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3B94D" w14:textId="7300C8F3" w:rsidR="001574A7" w:rsidRDefault="001574A7" w:rsidP="001574A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color w:val="000000"/>
          <w:sz w:val="22"/>
          <w:szCs w:val="22"/>
        </w:rPr>
        <w:t>Kampanjamateriaali </w:t>
      </w:r>
      <w:r>
        <w:rPr>
          <w:rStyle w:val="normaltextrun"/>
          <w:rFonts w:ascii="Calibri" w:hAnsi="Calibri" w:cs="Calibri"/>
          <w:b/>
          <w:bCs/>
          <w:sz w:val="22"/>
          <w:szCs w:val="22"/>
        </w:rPr>
        <w:t>20.9-1.10.2021</w:t>
      </w:r>
      <w:r>
        <w:rPr>
          <w:rStyle w:val="eop"/>
          <w:rFonts w:ascii="Calibri" w:hAnsi="Calibri" w:cs="Calibri"/>
          <w:sz w:val="22"/>
          <w:szCs w:val="22"/>
        </w:rPr>
        <w:t> </w:t>
      </w:r>
    </w:p>
    <w:p w14:paraId="0029F6FC" w14:textId="77777777" w:rsidR="001574A7" w:rsidRDefault="001574A7" w:rsidP="001574A7">
      <w:pPr>
        <w:pStyle w:val="paragraph"/>
        <w:spacing w:before="0" w:beforeAutospacing="0" w:after="0" w:afterAutospacing="0"/>
        <w:textAlignment w:val="baseline"/>
        <w:rPr>
          <w:rFonts w:ascii="Segoe UI" w:hAnsi="Segoe UI" w:cs="Segoe UI"/>
          <w:sz w:val="18"/>
          <w:szCs w:val="18"/>
        </w:rPr>
      </w:pPr>
    </w:p>
    <w:p w14:paraId="6728B98E" w14:textId="64F4D9D1" w:rsidR="001574A7" w:rsidRDefault="001574A7" w:rsidP="001574A7">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Teema: Perhehoitajan hyvinvointi- ja terveystarkastukset</w:t>
      </w:r>
      <w:r>
        <w:rPr>
          <w:rStyle w:val="eop"/>
          <w:rFonts w:ascii="Calibri" w:hAnsi="Calibri" w:cs="Calibri"/>
          <w:color w:val="000000"/>
          <w:sz w:val="22"/>
          <w:szCs w:val="22"/>
        </w:rPr>
        <w:t> </w:t>
      </w:r>
    </w:p>
    <w:p w14:paraId="20551094" w14:textId="77777777" w:rsidR="001574A7" w:rsidRDefault="001574A7" w:rsidP="001574A7">
      <w:pPr>
        <w:pStyle w:val="paragraph"/>
        <w:spacing w:before="0" w:beforeAutospacing="0" w:after="0" w:afterAutospacing="0"/>
        <w:textAlignment w:val="baseline"/>
        <w:rPr>
          <w:rFonts w:ascii="Segoe UI" w:hAnsi="Segoe UI" w:cs="Segoe UI"/>
          <w:sz w:val="18"/>
          <w:szCs w:val="18"/>
        </w:rPr>
      </w:pPr>
    </w:p>
    <w:p w14:paraId="20635CB9" w14:textId="1EB0E539" w:rsidR="001574A7" w:rsidRDefault="001574A7" w:rsidP="001574A7">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b/>
          <w:bCs/>
          <w:color w:val="000000"/>
          <w:sz w:val="22"/>
          <w:szCs w:val="22"/>
        </w:rPr>
        <w:t>Pääviesti:</w:t>
      </w:r>
      <w:r>
        <w:rPr>
          <w:rStyle w:val="eop"/>
          <w:rFonts w:ascii="Calibri" w:hAnsi="Calibri" w:cs="Calibri"/>
          <w:color w:val="000000"/>
          <w:sz w:val="22"/>
          <w:szCs w:val="22"/>
        </w:rPr>
        <w:t> </w:t>
      </w:r>
    </w:p>
    <w:p w14:paraId="03567482" w14:textId="77777777" w:rsidR="001574A7" w:rsidRDefault="001574A7" w:rsidP="001574A7">
      <w:pPr>
        <w:pStyle w:val="paragraph"/>
        <w:spacing w:before="0" w:beforeAutospacing="0" w:after="0" w:afterAutospacing="0"/>
        <w:textAlignment w:val="baseline"/>
        <w:rPr>
          <w:rFonts w:ascii="Segoe UI" w:hAnsi="Segoe UI" w:cs="Segoe UI"/>
          <w:sz w:val="18"/>
          <w:szCs w:val="18"/>
        </w:rPr>
      </w:pPr>
    </w:p>
    <w:p w14:paraId="1EE8DA69" w14:textId="7A69C3F8" w:rsidR="001574A7" w:rsidRDefault="001574A7" w:rsidP="001574A7">
      <w:pPr>
        <w:pStyle w:val="paragraph"/>
        <w:spacing w:before="0" w:beforeAutospacing="0" w:after="0" w:afterAutospacing="0"/>
        <w:ind w:left="420"/>
        <w:textAlignment w:val="baseline"/>
        <w:rPr>
          <w:rStyle w:val="eop"/>
          <w:rFonts w:ascii="Calibri" w:hAnsi="Calibri" w:cs="Calibri"/>
          <w:sz w:val="22"/>
          <w:szCs w:val="22"/>
        </w:rPr>
      </w:pPr>
      <w:r>
        <w:rPr>
          <w:rStyle w:val="normaltextrun"/>
          <w:rFonts w:ascii="Calibri" w:hAnsi="Calibri" w:cs="Calibri"/>
          <w:sz w:val="22"/>
          <w:szCs w:val="22"/>
        </w:rPr>
        <w:t>Hyvinvointi- ja terveystarkastus on perhehoitajan oikeus ja tärkeä ennaltaehkäisevän tuen muoto.</w:t>
      </w:r>
      <w:r>
        <w:rPr>
          <w:rStyle w:val="eop"/>
          <w:rFonts w:ascii="Calibri" w:hAnsi="Calibri" w:cs="Calibri"/>
          <w:sz w:val="22"/>
          <w:szCs w:val="22"/>
        </w:rPr>
        <w:t> </w:t>
      </w:r>
    </w:p>
    <w:p w14:paraId="469008DD" w14:textId="77777777" w:rsidR="001574A7" w:rsidRDefault="001574A7" w:rsidP="001574A7">
      <w:pPr>
        <w:pStyle w:val="paragraph"/>
        <w:spacing w:before="0" w:beforeAutospacing="0" w:after="0" w:afterAutospacing="0"/>
        <w:ind w:left="420"/>
        <w:textAlignment w:val="baseline"/>
        <w:rPr>
          <w:rFonts w:ascii="Segoe UI" w:hAnsi="Segoe UI" w:cs="Segoe UI"/>
          <w:sz w:val="18"/>
          <w:szCs w:val="18"/>
        </w:rPr>
      </w:pPr>
    </w:p>
    <w:p w14:paraId="660FA045" w14:textId="33DE4180" w:rsidR="001574A7" w:rsidRDefault="001574A7" w:rsidP="001574A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Viesteistä on tehty kuvat, joita voi jakaa sosiaalisessa mediassa. Kuvan ohessa on hyvä käyttää alla olevia lisäviestejä ja/tai hyviä käytäntöjä. Kuvat ovat myös erikseen sähköpostiviestin liitteenä. Kampanjan #-tunnisteet ovat #tietoaperhehoidosta ja #hyvinvointijaterveystarkastus</w:t>
      </w:r>
      <w:r w:rsidR="00965ACF">
        <w:rPr>
          <w:rStyle w:val="normaltextrun"/>
          <w:rFonts w:ascii="Calibri" w:hAnsi="Calibri" w:cs="Calibri"/>
          <w:color w:val="000000"/>
          <w:sz w:val="22"/>
          <w:szCs w:val="22"/>
        </w:rPr>
        <w:t>.</w:t>
      </w:r>
      <w:r>
        <w:rPr>
          <w:rStyle w:val="eop"/>
          <w:rFonts w:ascii="Calibri" w:hAnsi="Calibri" w:cs="Calibri"/>
          <w:color w:val="000000"/>
          <w:sz w:val="22"/>
          <w:szCs w:val="22"/>
        </w:rPr>
        <w:t> </w:t>
      </w:r>
    </w:p>
    <w:p w14:paraId="008464C4" w14:textId="77777777" w:rsidR="001574A7" w:rsidRDefault="001574A7" w:rsidP="001574A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721A63AE" w14:textId="26C04691" w:rsidR="001574A7" w:rsidRDefault="001574A7" w:rsidP="001574A7">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b/>
          <w:bCs/>
          <w:color w:val="000000"/>
          <w:sz w:val="22"/>
          <w:szCs w:val="22"/>
        </w:rPr>
        <w:t>Lisäviestit.</w:t>
      </w:r>
      <w:r>
        <w:rPr>
          <w:rStyle w:val="normaltextrun"/>
          <w:rFonts w:ascii="Calibri" w:hAnsi="Calibri" w:cs="Calibri"/>
          <w:color w:val="000000"/>
          <w:sz w:val="22"/>
          <w:szCs w:val="22"/>
        </w:rPr>
        <w:t> Olemme avanneet teemaa lisäviesteiksi, joiden avulla sinä voit myös avata perhehoitajan verotusta. Lisäviestit sopivat pituutensa puolesta myös Twitteriin. </w:t>
      </w:r>
      <w:r>
        <w:rPr>
          <w:rStyle w:val="eop"/>
          <w:rFonts w:ascii="Calibri" w:hAnsi="Calibri" w:cs="Calibri"/>
          <w:color w:val="000000"/>
          <w:sz w:val="22"/>
          <w:szCs w:val="22"/>
        </w:rPr>
        <w:t> </w:t>
      </w:r>
    </w:p>
    <w:p w14:paraId="395FEA04" w14:textId="77777777" w:rsidR="001574A7" w:rsidRDefault="001574A7" w:rsidP="001574A7">
      <w:pPr>
        <w:pStyle w:val="paragraph"/>
        <w:spacing w:before="0" w:beforeAutospacing="0" w:after="0" w:afterAutospacing="0"/>
        <w:textAlignment w:val="baseline"/>
        <w:rPr>
          <w:rFonts w:ascii="Segoe UI" w:hAnsi="Segoe UI" w:cs="Segoe UI"/>
          <w:sz w:val="18"/>
          <w:szCs w:val="18"/>
        </w:rPr>
      </w:pPr>
    </w:p>
    <w:p w14:paraId="796EF80E" w14:textId="2FA15DEA" w:rsidR="001574A7" w:rsidRDefault="001574A7" w:rsidP="001574A7">
      <w:pPr>
        <w:pStyle w:val="paragraph"/>
        <w:spacing w:before="0" w:beforeAutospacing="0" w:after="0" w:afterAutospacing="0"/>
        <w:ind w:left="42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Päätoimiselle perhehoitajalle on järjestettävä mahdollisuus hyvinvointi- ja terveystarkastukseen vähintään joka toinen vuosi ja muille tarvittaessa. #tietoaperhehoidosta #hyvinvointijaterveystarkastus</w:t>
      </w:r>
      <w:r>
        <w:rPr>
          <w:rStyle w:val="eop"/>
          <w:rFonts w:ascii="Calibri" w:hAnsi="Calibri" w:cs="Calibri"/>
          <w:color w:val="000000"/>
          <w:sz w:val="22"/>
          <w:szCs w:val="22"/>
        </w:rPr>
        <w:t> </w:t>
      </w:r>
    </w:p>
    <w:p w14:paraId="5C9CB844" w14:textId="77777777" w:rsidR="001574A7" w:rsidRDefault="001574A7" w:rsidP="001574A7">
      <w:pPr>
        <w:pStyle w:val="paragraph"/>
        <w:spacing w:before="0" w:beforeAutospacing="0" w:after="0" w:afterAutospacing="0"/>
        <w:ind w:left="420"/>
        <w:textAlignment w:val="baseline"/>
        <w:rPr>
          <w:rFonts w:ascii="Segoe UI" w:hAnsi="Segoe UI" w:cs="Segoe UI"/>
          <w:sz w:val="18"/>
          <w:szCs w:val="18"/>
        </w:rPr>
      </w:pPr>
    </w:p>
    <w:p w14:paraId="312F2168" w14:textId="0355F5E1" w:rsidR="001574A7" w:rsidRDefault="001574A7" w:rsidP="001574A7">
      <w:pPr>
        <w:pStyle w:val="paragraph"/>
        <w:spacing w:before="0" w:beforeAutospacing="0" w:after="0" w:afterAutospacing="0"/>
        <w:ind w:left="42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Hyvinvointi- ja terveystarkastuksen toteuttaa terveydenhuollon ammattilainen, joka on perehtynyt toimeksiantosuhteiseen perhehoitoon ja perhehoitajan tehtävään. #tietoaperhehoidosta #hyvinvointijaterveystarkastus</w:t>
      </w:r>
      <w:r>
        <w:rPr>
          <w:rStyle w:val="eop"/>
          <w:rFonts w:ascii="Calibri" w:hAnsi="Calibri" w:cs="Calibri"/>
          <w:color w:val="000000"/>
          <w:sz w:val="22"/>
          <w:szCs w:val="22"/>
        </w:rPr>
        <w:t> </w:t>
      </w:r>
    </w:p>
    <w:p w14:paraId="13C65ECE" w14:textId="77777777" w:rsidR="001574A7" w:rsidRDefault="001574A7" w:rsidP="001574A7">
      <w:pPr>
        <w:pStyle w:val="paragraph"/>
        <w:spacing w:before="0" w:beforeAutospacing="0" w:after="0" w:afterAutospacing="0"/>
        <w:ind w:left="420"/>
        <w:textAlignment w:val="baseline"/>
        <w:rPr>
          <w:rFonts w:ascii="Segoe UI" w:hAnsi="Segoe UI" w:cs="Segoe UI"/>
          <w:sz w:val="18"/>
          <w:szCs w:val="18"/>
        </w:rPr>
      </w:pPr>
    </w:p>
    <w:p w14:paraId="0F5114A2" w14:textId="77777777" w:rsidR="001574A7" w:rsidRDefault="001574A7" w:rsidP="001574A7">
      <w:pPr>
        <w:pStyle w:val="paragraph"/>
        <w:spacing w:before="0" w:beforeAutospacing="0" w:after="0" w:afterAutospacing="0"/>
        <w:ind w:left="42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Hyvinvointi- ja terveystarkastuksella tarkoitetaan perhehoidossa sekä hyvinvoinnin, terveydentilan ja toimintakyvyn tarkastusta että hyvinvoinnin ja terveyden edistämiseen liittyvää terveydentilan selvittämistä ja neuvontaa. #tietoaperhehoidosta #hyvinvointijaterveystarkastus</w:t>
      </w:r>
    </w:p>
    <w:p w14:paraId="7821510B" w14:textId="3C2FC2CD" w:rsidR="001574A7" w:rsidRDefault="001574A7" w:rsidP="001574A7">
      <w:pPr>
        <w:pStyle w:val="paragraph"/>
        <w:spacing w:before="0" w:beforeAutospacing="0" w:after="0" w:afterAutospacing="0"/>
        <w:ind w:left="420"/>
        <w:textAlignment w:val="baseline"/>
        <w:rPr>
          <w:rFonts w:ascii="Segoe UI" w:hAnsi="Segoe UI" w:cs="Segoe UI"/>
          <w:sz w:val="18"/>
          <w:szCs w:val="18"/>
        </w:rPr>
      </w:pPr>
      <w:r>
        <w:rPr>
          <w:rStyle w:val="eop"/>
          <w:rFonts w:ascii="Calibri" w:hAnsi="Calibri" w:cs="Calibri"/>
          <w:color w:val="000000"/>
          <w:sz w:val="22"/>
          <w:szCs w:val="22"/>
        </w:rPr>
        <w:t> </w:t>
      </w:r>
    </w:p>
    <w:p w14:paraId="42C6318D" w14:textId="77777777" w:rsidR="001574A7" w:rsidRDefault="001574A7" w:rsidP="001574A7">
      <w:pPr>
        <w:pStyle w:val="paragraph"/>
        <w:spacing w:before="0" w:beforeAutospacing="0" w:after="0" w:afterAutospacing="0"/>
        <w:ind w:left="420"/>
        <w:textAlignment w:val="baseline"/>
        <w:rPr>
          <w:rStyle w:val="normaltextrun"/>
          <w:rFonts w:ascii="Calibri" w:hAnsi="Calibri" w:cs="Calibri"/>
          <w:sz w:val="22"/>
          <w:szCs w:val="22"/>
        </w:rPr>
      </w:pPr>
      <w:r>
        <w:rPr>
          <w:rStyle w:val="normaltextrun"/>
          <w:rFonts w:ascii="Calibri" w:hAnsi="Calibri" w:cs="Calibri"/>
          <w:color w:val="000000"/>
          <w:sz w:val="22"/>
          <w:szCs w:val="22"/>
        </w:rPr>
        <w:t>Hyvinvointi- ja terveystarkastus voi sisältää kliinisiä tutkimuksia sekä muita tarkoituksenmukaisia ja luotettavia menetelmiä perhehoitajan hyvinvoinnin, terveydentilan ja toimintakyvyn selvittämiseksi. #tietoaperhehoidosta #hyvinvointijaterveystarkastus</w:t>
      </w:r>
      <w:r>
        <w:rPr>
          <w:rStyle w:val="normaltextrun"/>
          <w:rFonts w:ascii="Calibri" w:hAnsi="Calibri" w:cs="Calibri"/>
          <w:sz w:val="22"/>
          <w:szCs w:val="22"/>
        </w:rPr>
        <w:t> </w:t>
      </w:r>
    </w:p>
    <w:p w14:paraId="312F1107" w14:textId="34913C61" w:rsidR="001574A7" w:rsidRDefault="001574A7" w:rsidP="001574A7">
      <w:pPr>
        <w:pStyle w:val="paragraph"/>
        <w:spacing w:before="0" w:beforeAutospacing="0" w:after="0" w:afterAutospacing="0"/>
        <w:ind w:left="420"/>
        <w:textAlignment w:val="baseline"/>
        <w:rPr>
          <w:rFonts w:ascii="Segoe UI" w:hAnsi="Segoe UI" w:cs="Segoe UI"/>
          <w:sz w:val="18"/>
          <w:szCs w:val="18"/>
        </w:rPr>
      </w:pPr>
      <w:r>
        <w:rPr>
          <w:rStyle w:val="eop"/>
          <w:rFonts w:ascii="Calibri" w:hAnsi="Calibri" w:cs="Calibri"/>
          <w:sz w:val="22"/>
          <w:szCs w:val="22"/>
        </w:rPr>
        <w:t> </w:t>
      </w:r>
    </w:p>
    <w:p w14:paraId="75AD0119" w14:textId="4867BFAB" w:rsidR="001574A7" w:rsidRDefault="001574A7" w:rsidP="001574A7">
      <w:pPr>
        <w:pStyle w:val="paragraph"/>
        <w:spacing w:before="0" w:beforeAutospacing="0" w:after="0" w:afterAutospacing="0"/>
        <w:ind w:left="42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Hyvinvointi- ja terveystarkastuksen painopisteinä ovat perhehoitajan voimavarojen tukeminen ja ongelmien syntymistä ja kehittymistä ehkäisevät toimet. #tietoaperhehoidosta #hyvinvointijaterveystarkastus</w:t>
      </w:r>
      <w:r>
        <w:rPr>
          <w:rStyle w:val="eop"/>
          <w:rFonts w:ascii="Calibri" w:hAnsi="Calibri" w:cs="Calibri"/>
          <w:color w:val="000000"/>
          <w:sz w:val="22"/>
          <w:szCs w:val="22"/>
        </w:rPr>
        <w:t> </w:t>
      </w:r>
    </w:p>
    <w:p w14:paraId="4F30EDF8" w14:textId="77777777" w:rsidR="001574A7" w:rsidRDefault="001574A7" w:rsidP="001574A7">
      <w:pPr>
        <w:pStyle w:val="paragraph"/>
        <w:spacing w:before="0" w:beforeAutospacing="0" w:after="0" w:afterAutospacing="0"/>
        <w:ind w:left="420"/>
        <w:textAlignment w:val="baseline"/>
        <w:rPr>
          <w:rFonts w:ascii="Segoe UI" w:hAnsi="Segoe UI" w:cs="Segoe UI"/>
          <w:sz w:val="18"/>
          <w:szCs w:val="18"/>
        </w:rPr>
      </w:pPr>
    </w:p>
    <w:p w14:paraId="091007D5" w14:textId="23261DAF" w:rsidR="001574A7" w:rsidRDefault="001574A7" w:rsidP="001574A7">
      <w:pPr>
        <w:pStyle w:val="paragraph"/>
        <w:spacing w:before="0" w:beforeAutospacing="0" w:after="0" w:afterAutospacing="0"/>
        <w:ind w:left="42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Hyvinvointi- ja terveystarkastukset ovat perhehoitajalle maksuttomia ja vapaaehtoisia. #tietoaperhehoidosta #hyvinvointijaterveystarkastus</w:t>
      </w:r>
      <w:r>
        <w:rPr>
          <w:rStyle w:val="eop"/>
          <w:rFonts w:ascii="Calibri" w:hAnsi="Calibri" w:cs="Calibri"/>
          <w:color w:val="000000"/>
          <w:sz w:val="22"/>
          <w:szCs w:val="22"/>
        </w:rPr>
        <w:t> </w:t>
      </w:r>
    </w:p>
    <w:p w14:paraId="084D8D35" w14:textId="77777777" w:rsidR="001574A7" w:rsidRDefault="001574A7" w:rsidP="001574A7">
      <w:pPr>
        <w:pStyle w:val="paragraph"/>
        <w:spacing w:before="0" w:beforeAutospacing="0" w:after="0" w:afterAutospacing="0"/>
        <w:ind w:left="420"/>
        <w:textAlignment w:val="baseline"/>
        <w:rPr>
          <w:rFonts w:ascii="Segoe UI" w:hAnsi="Segoe UI" w:cs="Segoe UI"/>
          <w:sz w:val="18"/>
          <w:szCs w:val="18"/>
        </w:rPr>
      </w:pPr>
    </w:p>
    <w:p w14:paraId="470931A6" w14:textId="77777777" w:rsidR="001574A7" w:rsidRDefault="001574A7" w:rsidP="001574A7">
      <w:pPr>
        <w:pStyle w:val="paragraph"/>
        <w:spacing w:before="0" w:beforeAutospacing="0" w:after="0" w:afterAutospacing="0"/>
        <w:ind w:left="420"/>
        <w:textAlignment w:val="baseline"/>
        <w:rPr>
          <w:rFonts w:ascii="Segoe UI" w:hAnsi="Segoe UI" w:cs="Segoe UI"/>
          <w:sz w:val="18"/>
          <w:szCs w:val="18"/>
        </w:rPr>
      </w:pPr>
      <w:r>
        <w:rPr>
          <w:rStyle w:val="normaltextrun"/>
          <w:rFonts w:ascii="Calibri" w:hAnsi="Calibri" w:cs="Calibri"/>
          <w:color w:val="000000"/>
          <w:sz w:val="22"/>
          <w:szCs w:val="22"/>
        </w:rPr>
        <w:t>Tarkastuksessa terveydenhuollon ammattilainen arvioi tilannetta yhdessä perhehoitajan kanssa ja laatii yhteenvedon tilanteesta. Tarvittaessa perhehoitaja ohjataan jatkotutkimuksiin, hoitoon tai kuntoutukseen. #tietoaperhehoidosta #hyvinvointijaterveystarkastus</w:t>
      </w:r>
      <w:r>
        <w:rPr>
          <w:rStyle w:val="eop"/>
          <w:rFonts w:ascii="Calibri" w:hAnsi="Calibri" w:cs="Calibri"/>
          <w:color w:val="000000"/>
          <w:sz w:val="22"/>
          <w:szCs w:val="22"/>
        </w:rPr>
        <w:t> </w:t>
      </w:r>
    </w:p>
    <w:p w14:paraId="46C27AC8" w14:textId="77777777" w:rsidR="001574A7" w:rsidRDefault="001574A7" w:rsidP="001574A7">
      <w:pPr>
        <w:pStyle w:val="paragraph"/>
        <w:spacing w:before="0" w:beforeAutospacing="0" w:after="0" w:afterAutospacing="0"/>
        <w:ind w:left="420"/>
        <w:textAlignment w:val="baseline"/>
        <w:rPr>
          <w:rFonts w:ascii="Segoe UI" w:hAnsi="Segoe UI" w:cs="Segoe UI"/>
          <w:sz w:val="18"/>
          <w:szCs w:val="18"/>
        </w:rPr>
      </w:pPr>
      <w:r>
        <w:rPr>
          <w:rStyle w:val="eop"/>
          <w:rFonts w:ascii="Calibri" w:hAnsi="Calibri" w:cs="Calibri"/>
          <w:color w:val="000000"/>
          <w:sz w:val="22"/>
          <w:szCs w:val="22"/>
        </w:rPr>
        <w:t> </w:t>
      </w:r>
    </w:p>
    <w:p w14:paraId="2DED1D74" w14:textId="222EDA6F" w:rsidR="001574A7" w:rsidRDefault="001574A7" w:rsidP="001574A7">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b/>
          <w:bCs/>
          <w:color w:val="000000"/>
          <w:sz w:val="22"/>
          <w:szCs w:val="22"/>
        </w:rPr>
        <w:t>Hyvät käytännöt.</w:t>
      </w:r>
      <w:r>
        <w:rPr>
          <w:rStyle w:val="normaltextrun"/>
          <w:rFonts w:ascii="Calibri" w:hAnsi="Calibri" w:cs="Calibri"/>
          <w:color w:val="000000"/>
          <w:sz w:val="22"/>
          <w:szCs w:val="22"/>
        </w:rPr>
        <w:t> Jakaessasi omia, hyviä käytäntöjä kirjoita omakohtaisesti ja voit käyttää myös tunnisteita #tietoaperhehoidosta #hyvinvointijaterveystarkastus #hyväkäytäntö.</w:t>
      </w:r>
      <w:r>
        <w:rPr>
          <w:rStyle w:val="eop"/>
          <w:rFonts w:ascii="Calibri" w:hAnsi="Calibri" w:cs="Calibri"/>
          <w:color w:val="000000"/>
          <w:sz w:val="22"/>
          <w:szCs w:val="22"/>
        </w:rPr>
        <w:t> </w:t>
      </w:r>
    </w:p>
    <w:p w14:paraId="7A7EA64B" w14:textId="77777777" w:rsidR="001574A7" w:rsidRDefault="001574A7" w:rsidP="001574A7">
      <w:pPr>
        <w:pStyle w:val="paragraph"/>
        <w:spacing w:before="0" w:beforeAutospacing="0" w:after="0" w:afterAutospacing="0"/>
        <w:textAlignment w:val="baseline"/>
        <w:rPr>
          <w:rFonts w:ascii="Segoe UI" w:hAnsi="Segoe UI" w:cs="Segoe UI"/>
          <w:sz w:val="18"/>
          <w:szCs w:val="18"/>
        </w:rPr>
      </w:pPr>
    </w:p>
    <w:p w14:paraId="7C8FB9F6" w14:textId="67BE8082" w:rsidR="001574A7" w:rsidRDefault="001574A7" w:rsidP="001574A7">
      <w:pPr>
        <w:pStyle w:val="paragraph"/>
        <w:spacing w:before="0" w:beforeAutospacing="0" w:after="0" w:afterAutospacing="0"/>
        <w:ind w:left="42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#hyväkäytäntö: </w:t>
      </w:r>
      <w:r>
        <w:rPr>
          <w:rStyle w:val="normaltextrun"/>
          <w:rFonts w:ascii="Calibri" w:hAnsi="Calibri" w:cs="Calibri"/>
          <w:sz w:val="22"/>
          <w:szCs w:val="22"/>
        </w:rPr>
        <w:t>Toimeksiantosopimukseen kirjataan ensimmäisen hyvinvointi- ja terveystarkastuksen ajankohta. </w:t>
      </w:r>
      <w:r>
        <w:rPr>
          <w:rStyle w:val="normaltextrun"/>
          <w:rFonts w:ascii="Calibri" w:hAnsi="Calibri" w:cs="Calibri"/>
          <w:color w:val="000000"/>
          <w:sz w:val="22"/>
          <w:szCs w:val="22"/>
        </w:rPr>
        <w:t>#tietoaperhehoidosta #hyvinvointijaterveystarkastus</w:t>
      </w:r>
      <w:r>
        <w:rPr>
          <w:rStyle w:val="eop"/>
          <w:rFonts w:ascii="Calibri" w:hAnsi="Calibri" w:cs="Calibri"/>
          <w:color w:val="000000"/>
          <w:sz w:val="22"/>
          <w:szCs w:val="22"/>
        </w:rPr>
        <w:t> </w:t>
      </w:r>
    </w:p>
    <w:p w14:paraId="1254DF69" w14:textId="77777777" w:rsidR="001574A7" w:rsidRDefault="001574A7" w:rsidP="001574A7">
      <w:pPr>
        <w:pStyle w:val="paragraph"/>
        <w:spacing w:before="0" w:beforeAutospacing="0" w:after="0" w:afterAutospacing="0"/>
        <w:ind w:left="420"/>
        <w:textAlignment w:val="baseline"/>
        <w:rPr>
          <w:rFonts w:ascii="Segoe UI" w:hAnsi="Segoe UI" w:cs="Segoe UI"/>
          <w:sz w:val="18"/>
          <w:szCs w:val="18"/>
        </w:rPr>
      </w:pPr>
    </w:p>
    <w:p w14:paraId="30DE15DE" w14:textId="5D0B6D00" w:rsidR="001574A7" w:rsidRDefault="001574A7" w:rsidP="001574A7">
      <w:pPr>
        <w:pStyle w:val="paragraph"/>
        <w:spacing w:before="0" w:beforeAutospacing="0" w:after="0" w:afterAutospacing="0"/>
        <w:ind w:left="42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#hyväkäytäntö: Ennen hyvinvointi- ja terveystarkastusta perhehoitajan yksilöllinen perhehoitotehtävä kartoitetaan kyselyllä ja tarkastus toteutetaan henkilökohtaisella tapaamisella. #tietoaperhehoidosta #hyvinvointijaterveystarkastus</w:t>
      </w:r>
      <w:r>
        <w:rPr>
          <w:rStyle w:val="eop"/>
          <w:rFonts w:ascii="Calibri" w:hAnsi="Calibri" w:cs="Calibri"/>
          <w:color w:val="000000"/>
          <w:sz w:val="22"/>
          <w:szCs w:val="22"/>
        </w:rPr>
        <w:t> </w:t>
      </w:r>
    </w:p>
    <w:p w14:paraId="1A617923" w14:textId="77777777" w:rsidR="001574A7" w:rsidRDefault="001574A7" w:rsidP="001574A7">
      <w:pPr>
        <w:pStyle w:val="paragraph"/>
        <w:spacing w:before="0" w:beforeAutospacing="0" w:after="0" w:afterAutospacing="0"/>
        <w:ind w:left="420"/>
        <w:textAlignment w:val="baseline"/>
        <w:rPr>
          <w:rFonts w:ascii="Segoe UI" w:hAnsi="Segoe UI" w:cs="Segoe UI"/>
          <w:sz w:val="18"/>
          <w:szCs w:val="18"/>
        </w:rPr>
      </w:pPr>
    </w:p>
    <w:p w14:paraId="52F9B718" w14:textId="2870E8EA" w:rsidR="001574A7" w:rsidRDefault="001574A7" w:rsidP="001574A7">
      <w:pPr>
        <w:pStyle w:val="paragraph"/>
        <w:spacing w:before="0" w:beforeAutospacing="0" w:after="0" w:afterAutospacing="0"/>
        <w:ind w:left="420"/>
        <w:textAlignment w:val="baseline"/>
        <w:rPr>
          <w:rStyle w:val="eop"/>
          <w:rFonts w:ascii="Calibri" w:hAnsi="Calibri" w:cs="Calibri"/>
          <w:color w:val="000000"/>
          <w:sz w:val="22"/>
          <w:szCs w:val="22"/>
        </w:rPr>
      </w:pPr>
      <w:r>
        <w:rPr>
          <w:rStyle w:val="normaltextrun"/>
          <w:rFonts w:ascii="Calibri" w:hAnsi="Calibri" w:cs="Calibri"/>
          <w:color w:val="000000"/>
          <w:sz w:val="22"/>
          <w:szCs w:val="22"/>
        </w:rPr>
        <w:lastRenderedPageBreak/>
        <w:t>#hyväkäytäntö: Perhehoidon toimintaohjeeseen on kirjattu, miten hyvinvointi- ja terveystarkastukset järjestetään, mitä tarkastus sisältää ja miten perhehoitaja pääsee tarvittaessa jatkotutkimuksiin tai -hoitoon. #tietoaperhehoidosta #hyvinvointijaterveystarkastus</w:t>
      </w:r>
      <w:r>
        <w:rPr>
          <w:rStyle w:val="eop"/>
          <w:rFonts w:ascii="Calibri" w:hAnsi="Calibri" w:cs="Calibri"/>
          <w:color w:val="000000"/>
          <w:sz w:val="22"/>
          <w:szCs w:val="22"/>
        </w:rPr>
        <w:t> </w:t>
      </w:r>
    </w:p>
    <w:p w14:paraId="0EA43180" w14:textId="77777777" w:rsidR="001574A7" w:rsidRDefault="001574A7" w:rsidP="001574A7">
      <w:pPr>
        <w:pStyle w:val="paragraph"/>
        <w:spacing w:before="0" w:beforeAutospacing="0" w:after="0" w:afterAutospacing="0"/>
        <w:ind w:left="420"/>
        <w:textAlignment w:val="baseline"/>
        <w:rPr>
          <w:rFonts w:ascii="Segoe UI" w:hAnsi="Segoe UI" w:cs="Segoe UI"/>
          <w:sz w:val="18"/>
          <w:szCs w:val="18"/>
        </w:rPr>
      </w:pPr>
    </w:p>
    <w:p w14:paraId="50F1FE91" w14:textId="77777777" w:rsidR="001574A7" w:rsidRDefault="001574A7" w:rsidP="001574A7">
      <w:pPr>
        <w:pStyle w:val="paragraph"/>
        <w:spacing w:before="0" w:beforeAutospacing="0" w:after="0" w:afterAutospacing="0"/>
        <w:ind w:left="420"/>
        <w:textAlignment w:val="baseline"/>
        <w:rPr>
          <w:rFonts w:ascii="Segoe UI" w:hAnsi="Segoe UI" w:cs="Segoe UI"/>
          <w:sz w:val="18"/>
          <w:szCs w:val="18"/>
        </w:rPr>
      </w:pPr>
      <w:r>
        <w:rPr>
          <w:rStyle w:val="normaltextrun"/>
          <w:rFonts w:ascii="Calibri" w:hAnsi="Calibri" w:cs="Calibri"/>
          <w:color w:val="000000"/>
          <w:sz w:val="22"/>
          <w:szCs w:val="22"/>
        </w:rPr>
        <w:t>#hyväkäytäntö: Hyvinvointi- ja terveystarkastukset on keskitetty perhehoidon erityiskysymyksiin perehtyneille terveydenhuollon ammattilaisille. #tietoaperhehoidosta #hyvinvointijaterveystarkastus</w:t>
      </w:r>
      <w:r>
        <w:rPr>
          <w:rStyle w:val="eop"/>
          <w:rFonts w:ascii="Calibri" w:hAnsi="Calibri" w:cs="Calibri"/>
          <w:color w:val="000000"/>
          <w:sz w:val="22"/>
          <w:szCs w:val="22"/>
        </w:rPr>
        <w:t> </w:t>
      </w:r>
    </w:p>
    <w:p w14:paraId="7A3E3C38" w14:textId="77777777" w:rsidR="001574A7" w:rsidRDefault="001574A7" w:rsidP="001574A7">
      <w:pPr>
        <w:pStyle w:val="paragraph"/>
        <w:spacing w:before="0" w:beforeAutospacing="0" w:after="0" w:afterAutospacing="0"/>
        <w:ind w:left="420"/>
        <w:textAlignment w:val="baseline"/>
        <w:rPr>
          <w:rStyle w:val="normaltextrun"/>
          <w:rFonts w:ascii="Calibri" w:hAnsi="Calibri" w:cs="Calibri"/>
          <w:color w:val="000000"/>
          <w:sz w:val="22"/>
          <w:szCs w:val="22"/>
        </w:rPr>
      </w:pPr>
    </w:p>
    <w:p w14:paraId="6EBFDB43" w14:textId="4C0BC2D5" w:rsidR="001574A7" w:rsidRDefault="001574A7" w:rsidP="001574A7">
      <w:pPr>
        <w:pStyle w:val="paragraph"/>
        <w:spacing w:before="0" w:beforeAutospacing="0" w:after="0" w:afterAutospacing="0"/>
        <w:ind w:left="420"/>
        <w:textAlignment w:val="baseline"/>
        <w:rPr>
          <w:rFonts w:ascii="Segoe UI" w:hAnsi="Segoe UI" w:cs="Segoe UI"/>
          <w:sz w:val="18"/>
          <w:szCs w:val="18"/>
        </w:rPr>
      </w:pPr>
      <w:r>
        <w:rPr>
          <w:rStyle w:val="normaltextrun"/>
          <w:rFonts w:ascii="Calibri" w:hAnsi="Calibri" w:cs="Calibri"/>
          <w:color w:val="000000"/>
          <w:sz w:val="22"/>
          <w:szCs w:val="22"/>
        </w:rPr>
        <w:t>#hyväkäytäntö: Hyvinvointi- ja terveystarkastukset mahdollistetaan kaikille perhehoitajille perhehoitotehtävän erityisyyden ja koko perheen huomioimisen vuoksi. #tietoaperhehoidosta #hyvinvointijaterveystarkastus</w:t>
      </w:r>
      <w:r>
        <w:rPr>
          <w:rStyle w:val="eop"/>
          <w:rFonts w:ascii="Calibri" w:hAnsi="Calibri" w:cs="Calibri"/>
          <w:color w:val="000000"/>
          <w:sz w:val="22"/>
          <w:szCs w:val="22"/>
        </w:rPr>
        <w:t> </w:t>
      </w:r>
    </w:p>
    <w:p w14:paraId="514B8A55" w14:textId="77777777" w:rsidR="001574A7" w:rsidRDefault="001574A7" w:rsidP="001574A7">
      <w:pPr>
        <w:pStyle w:val="paragraph"/>
        <w:spacing w:before="0" w:beforeAutospacing="0" w:after="0" w:afterAutospacing="0"/>
        <w:ind w:left="420"/>
        <w:textAlignment w:val="baseline"/>
        <w:rPr>
          <w:rFonts w:ascii="Segoe UI" w:hAnsi="Segoe UI" w:cs="Segoe UI"/>
          <w:sz w:val="18"/>
          <w:szCs w:val="18"/>
        </w:rPr>
      </w:pPr>
      <w:r>
        <w:rPr>
          <w:rStyle w:val="eop"/>
          <w:rFonts w:ascii="Calibri" w:hAnsi="Calibri" w:cs="Calibri"/>
          <w:sz w:val="22"/>
          <w:szCs w:val="22"/>
        </w:rPr>
        <w:t> </w:t>
      </w:r>
    </w:p>
    <w:p w14:paraId="4D27FC5E" w14:textId="77777777" w:rsidR="001574A7" w:rsidRDefault="001574A7" w:rsidP="001574A7">
      <w:pPr>
        <w:pStyle w:val="paragraph"/>
        <w:spacing w:before="0" w:beforeAutospacing="0" w:after="0" w:afterAutospacing="0"/>
        <w:textAlignment w:val="baseline"/>
        <w:rPr>
          <w:rStyle w:val="normaltextrun"/>
          <w:rFonts w:ascii="Calibri" w:hAnsi="Calibri" w:cs="Calibri"/>
          <w:b/>
          <w:bCs/>
          <w:color w:val="000000"/>
          <w:sz w:val="22"/>
          <w:szCs w:val="22"/>
        </w:rPr>
      </w:pPr>
    </w:p>
    <w:p w14:paraId="0F00A071" w14:textId="77777777" w:rsidR="001574A7" w:rsidRDefault="001574A7" w:rsidP="001574A7">
      <w:pPr>
        <w:pStyle w:val="paragraph"/>
        <w:spacing w:before="0" w:beforeAutospacing="0" w:after="0" w:afterAutospacing="0"/>
        <w:textAlignment w:val="baseline"/>
        <w:rPr>
          <w:rStyle w:val="normaltextrun"/>
          <w:rFonts w:ascii="Calibri" w:hAnsi="Calibri" w:cs="Calibri"/>
          <w:b/>
          <w:bCs/>
          <w:color w:val="000000"/>
          <w:sz w:val="22"/>
          <w:szCs w:val="22"/>
        </w:rPr>
      </w:pPr>
    </w:p>
    <w:p w14:paraId="5A06B56B" w14:textId="2617C800" w:rsidR="001574A7" w:rsidRDefault="001574A7" w:rsidP="001574A7">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b/>
          <w:bCs/>
          <w:color w:val="000000"/>
          <w:sz w:val="22"/>
          <w:szCs w:val="22"/>
        </w:rPr>
        <w:t>Tietoa avuksesi oikean tiedon levittämisessä</w:t>
      </w:r>
      <w:r>
        <w:rPr>
          <w:rStyle w:val="eop"/>
          <w:rFonts w:ascii="Calibri" w:hAnsi="Calibri" w:cs="Calibri"/>
          <w:color w:val="000000"/>
          <w:sz w:val="22"/>
          <w:szCs w:val="22"/>
        </w:rPr>
        <w:t> </w:t>
      </w:r>
    </w:p>
    <w:p w14:paraId="79605D45" w14:textId="77777777" w:rsidR="001574A7" w:rsidRDefault="001574A7" w:rsidP="001574A7">
      <w:pPr>
        <w:pStyle w:val="paragraph"/>
        <w:spacing w:before="0" w:beforeAutospacing="0" w:after="0" w:afterAutospacing="0"/>
        <w:textAlignment w:val="baseline"/>
        <w:rPr>
          <w:rFonts w:ascii="Segoe UI" w:hAnsi="Segoe UI" w:cs="Segoe UI"/>
          <w:sz w:val="18"/>
          <w:szCs w:val="18"/>
        </w:rPr>
      </w:pPr>
    </w:p>
    <w:p w14:paraId="4E6AC235" w14:textId="77777777" w:rsidR="001574A7" w:rsidRDefault="001574A7" w:rsidP="001574A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Kunnan tulee järjestää päätoimiselle perhehoitajalle mahdollisuus hyvinvointi- ja terveystarkastukseen vähintään joka toinen vuosi. Työssäkäyvälle perhehoitajalle mahdollisuutta suositellaan tarjottavan tarpeen mukaan. Hyvinvointi- ja terveystarkastusten painopisteitä ovat perhehoitajan voimavarojen tukeminen sekä hyvinvointiin ja terveyteen liittyvien ongelmien syntymisen ja kehittymisen ennaltaehkäisy. </w:t>
      </w:r>
      <w:r>
        <w:rPr>
          <w:rStyle w:val="eop"/>
          <w:rFonts w:ascii="Calibri" w:hAnsi="Calibri" w:cs="Calibri"/>
          <w:color w:val="000000"/>
          <w:sz w:val="22"/>
          <w:szCs w:val="22"/>
        </w:rPr>
        <w:t> </w:t>
      </w:r>
    </w:p>
    <w:p w14:paraId="3EA55F30" w14:textId="77777777" w:rsidR="001574A7" w:rsidRDefault="001574A7" w:rsidP="001574A7">
      <w:pPr>
        <w:pStyle w:val="paragraph"/>
        <w:spacing w:before="0" w:beforeAutospacing="0" w:after="0" w:afterAutospacing="0"/>
        <w:textAlignment w:val="baseline"/>
        <w:rPr>
          <w:rStyle w:val="normaltextrun"/>
          <w:rFonts w:ascii="Calibri" w:hAnsi="Calibri" w:cs="Calibri"/>
          <w:color w:val="000000"/>
          <w:sz w:val="22"/>
          <w:szCs w:val="22"/>
        </w:rPr>
      </w:pPr>
    </w:p>
    <w:p w14:paraId="70A93A27" w14:textId="00E725E4" w:rsidR="001574A7" w:rsidRDefault="001574A7" w:rsidP="001574A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Toimeksiantosopimussuhteinen perhehoitaja ei ole työsuhteessa kuntaan eikä näin ollen työterveyshuollon piirissä. Hyvinvointi- ja terveystarkastuksia tarvitaan, jotta perhehoitajan toimintakykyä haastavat tekijät tunnistetaan riittävän varhaisessa vaiheessa. Monet hyvinvointi- ja terveysriskit ilmaantuvat pitkäaikaisen perhehoitajuuden aikana. Vaativassa perhehoidossa perhehoitajan voi olla vaikea saada riittävästi lepoa ja pitää yllä sosiaalisia suhteitaan sekä omia mielenkiinnon kohteitaan. Ellei jaksamisongelmia, sairauksia ja tuen tarvetta tunnisteta, perhehoitajan hyvinvointi- ja terveysriskit kasvavat. Hyvinvointi- ja terveystarkastuksia tulisi järjestää myös työssäkäyville perhehoitajille, sillä perhehoitajan hyvinvointia tarkasteltaessa on otettava huomioon koko perheen tilanne sekä työssäkäynnin ja perhehoitajuuden yhteensovittamisen aiheuttamat haasteet. Säännöllisen seurannan ja arvioinnin avulla voidaan huomata muutokset perhehoitajan jaksamisessa ja toimintakyvyssä. Hyvinvointi- ja terveystarkastukset ovatkin osa perhehoidon laadun varmistamista.</w:t>
      </w:r>
      <w:r>
        <w:rPr>
          <w:rStyle w:val="eop"/>
          <w:rFonts w:ascii="Calibri" w:hAnsi="Calibri" w:cs="Calibri"/>
          <w:color w:val="000000"/>
          <w:sz w:val="22"/>
          <w:szCs w:val="22"/>
        </w:rPr>
        <w:t> </w:t>
      </w:r>
    </w:p>
    <w:p w14:paraId="14AE2367" w14:textId="77777777" w:rsidR="001574A7" w:rsidRDefault="001574A7" w:rsidP="001574A7">
      <w:pPr>
        <w:pStyle w:val="paragraph"/>
        <w:spacing w:before="0" w:beforeAutospacing="0" w:after="0" w:afterAutospacing="0"/>
        <w:textAlignment w:val="baseline"/>
        <w:rPr>
          <w:rStyle w:val="normaltextrun"/>
          <w:rFonts w:ascii="Calibri" w:hAnsi="Calibri" w:cs="Calibri"/>
          <w:sz w:val="22"/>
          <w:szCs w:val="22"/>
        </w:rPr>
      </w:pPr>
    </w:p>
    <w:p w14:paraId="2728CE46" w14:textId="69419997" w:rsidR="001574A7" w:rsidRDefault="001574A7" w:rsidP="001574A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Hyvinvointi- ja terveystarkastuksen tekee terveydenhuollon ammattihenkilö, kuten terveydenhoitaja tai sairaanhoitaja. Hyvinvointi- ja terveystarkastukset tulee keskittää perhehoidon erityiskysymyksiin perehtyneelle terveydenhuollon ammattihenkilölle. Perhehoidon järjestäjän tehtävä on huolehtia, että terveydenhuollon ammattilainen perehdytetään perhehoitoon. Perhehoitajien hyvinvointi- ja terveystarkastukset voidaan kunnassa sovittaa yhteen jo olemassa olevien hyvinvointia ja terveyttä edistävien palvelujen kanssa. Kunta ei voi ulkoistaa yksityiselle palveluntuottajalle hyvinvointi- ja terveystarkastusten sisällöstä ja määrästä päättämistä, vaikka toteuttaminen olisikin ostettu palvelu. Tarkastukset ovat perhehoitajalle maksuttomia ja vapaaehtoisia.</w:t>
      </w:r>
      <w:r>
        <w:rPr>
          <w:rStyle w:val="eop"/>
          <w:rFonts w:ascii="Calibri" w:hAnsi="Calibri" w:cs="Calibri"/>
          <w:sz w:val="22"/>
          <w:szCs w:val="22"/>
        </w:rPr>
        <w:t> </w:t>
      </w:r>
    </w:p>
    <w:p w14:paraId="0E3A12E1" w14:textId="77777777" w:rsidR="001574A7" w:rsidRDefault="001574A7" w:rsidP="001574A7">
      <w:pPr>
        <w:pStyle w:val="paragraph"/>
        <w:spacing w:before="0" w:beforeAutospacing="0" w:after="0" w:afterAutospacing="0"/>
        <w:textAlignment w:val="baseline"/>
        <w:rPr>
          <w:rStyle w:val="normaltextrun"/>
          <w:rFonts w:ascii="Calibri" w:hAnsi="Calibri" w:cs="Calibri"/>
          <w:sz w:val="22"/>
          <w:szCs w:val="22"/>
        </w:rPr>
      </w:pPr>
    </w:p>
    <w:p w14:paraId="637E20AE" w14:textId="7790EF52" w:rsidR="001574A7" w:rsidRDefault="001574A7" w:rsidP="001574A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Perhehoitajan yksilöllistä tilannetta ja perhehoitotehtävää voidaan selvittää esitieto- tai haastattelulomakkeen tai sähköisen kyselyn avulla ennen hyvinvointi- ja terveystarkastusta. Kyselyn vastaukset toimivat tarkastuksen taustatietona, ja niiden avulla voidaan löytää tarve mahdollista tarkempaa hyvinvointi- ja terveystarkastusta varten.</w:t>
      </w:r>
      <w:r>
        <w:rPr>
          <w:rStyle w:val="eop"/>
          <w:rFonts w:ascii="Calibri" w:hAnsi="Calibri" w:cs="Calibri"/>
          <w:sz w:val="22"/>
          <w:szCs w:val="22"/>
        </w:rPr>
        <w:t> </w:t>
      </w:r>
    </w:p>
    <w:p w14:paraId="593CFF10" w14:textId="77777777" w:rsidR="001574A7" w:rsidRDefault="001574A7" w:rsidP="001574A7">
      <w:pPr>
        <w:pStyle w:val="paragraph"/>
        <w:spacing w:before="0" w:beforeAutospacing="0" w:after="0" w:afterAutospacing="0"/>
        <w:textAlignment w:val="baseline"/>
        <w:rPr>
          <w:rStyle w:val="normaltextrun"/>
          <w:rFonts w:ascii="Calibri" w:hAnsi="Calibri" w:cs="Calibri"/>
          <w:sz w:val="22"/>
          <w:szCs w:val="22"/>
        </w:rPr>
      </w:pPr>
    </w:p>
    <w:p w14:paraId="78B89776" w14:textId="1411F131" w:rsidR="001574A7" w:rsidRDefault="001574A7" w:rsidP="001574A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Hyvinvointi- ja terveystarkastuksella tarkoitetaan Kuntaliiton ohjeistuksen mukaan kliinisillä tutkimuksilla tai muilla tarkoituksenmukaisilla ja luotettavilla menetelmillä suoritettua hyvinvoinnin, terveydentilan ja toimintakyvyn tarkastusta sekä hyvinvoinnin ja terveyden edistämiseen liittyvää terveydentilan selvittämistä ja neuvontaa. Perhehoitajaa tuetaan tekemään hänen omaa terveyttään ja hyvinvointiaan edistäviä valintoja.</w:t>
      </w:r>
      <w:r>
        <w:rPr>
          <w:rStyle w:val="eop"/>
          <w:rFonts w:ascii="Calibri" w:hAnsi="Calibri" w:cs="Calibri"/>
          <w:sz w:val="22"/>
          <w:szCs w:val="22"/>
        </w:rPr>
        <w:t> </w:t>
      </w:r>
    </w:p>
    <w:p w14:paraId="0F5E9941" w14:textId="77777777" w:rsidR="001574A7" w:rsidRDefault="001574A7" w:rsidP="001574A7">
      <w:pPr>
        <w:pStyle w:val="paragraph"/>
        <w:spacing w:before="0" w:beforeAutospacing="0" w:after="0" w:afterAutospacing="0"/>
        <w:textAlignment w:val="baseline"/>
        <w:rPr>
          <w:rFonts w:ascii="Segoe UI" w:hAnsi="Segoe UI" w:cs="Segoe UI"/>
          <w:sz w:val="18"/>
          <w:szCs w:val="18"/>
        </w:rPr>
      </w:pPr>
    </w:p>
    <w:p w14:paraId="5C978B6B" w14:textId="77777777" w:rsidR="001574A7" w:rsidRDefault="001574A7" w:rsidP="001574A7">
      <w:pPr>
        <w:pStyle w:val="paragraph"/>
        <w:spacing w:before="0" w:beforeAutospacing="0" w:after="120" w:afterAutospacing="0"/>
        <w:textAlignment w:val="baseline"/>
        <w:rPr>
          <w:rFonts w:ascii="Segoe UI" w:hAnsi="Segoe UI" w:cs="Segoe UI"/>
          <w:sz w:val="18"/>
          <w:szCs w:val="18"/>
        </w:rPr>
      </w:pPr>
      <w:r>
        <w:rPr>
          <w:rStyle w:val="normaltextrun"/>
          <w:rFonts w:ascii="Calibri" w:hAnsi="Calibri" w:cs="Calibri"/>
          <w:sz w:val="22"/>
          <w:szCs w:val="22"/>
        </w:rPr>
        <w:lastRenderedPageBreak/>
        <w:t>Tarkastuksessa käsiteltäviä asioita ja mahdollisia riskitekijöitä voivat olla esimerkiksi </w:t>
      </w:r>
      <w:r>
        <w:rPr>
          <w:rStyle w:val="eop"/>
          <w:rFonts w:ascii="Calibri" w:hAnsi="Calibri" w:cs="Calibri"/>
          <w:sz w:val="22"/>
          <w:szCs w:val="22"/>
        </w:rPr>
        <w:t> </w:t>
      </w:r>
    </w:p>
    <w:p w14:paraId="3CCC63F5" w14:textId="77777777" w:rsidR="001574A7" w:rsidRDefault="001574A7" w:rsidP="001574A7">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koettu terveydentila ja toimintakyky</w:t>
      </w:r>
      <w:r>
        <w:rPr>
          <w:rStyle w:val="eop"/>
          <w:rFonts w:ascii="Calibri" w:hAnsi="Calibri" w:cs="Calibri"/>
          <w:sz w:val="22"/>
          <w:szCs w:val="22"/>
        </w:rPr>
        <w:t> </w:t>
      </w:r>
    </w:p>
    <w:p w14:paraId="082390EA" w14:textId="77777777" w:rsidR="001574A7" w:rsidRDefault="001574A7" w:rsidP="001574A7">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hoidon sitovuus </w:t>
      </w:r>
      <w:r>
        <w:rPr>
          <w:rStyle w:val="eop"/>
          <w:rFonts w:ascii="Calibri" w:hAnsi="Calibri" w:cs="Calibri"/>
          <w:sz w:val="22"/>
          <w:szCs w:val="22"/>
        </w:rPr>
        <w:t> </w:t>
      </w:r>
    </w:p>
    <w:p w14:paraId="577B0B7E" w14:textId="77777777" w:rsidR="001574A7" w:rsidRDefault="001574A7" w:rsidP="001574A7">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tilanteen myönteiset ja kielteiset puolet </w:t>
      </w:r>
      <w:r>
        <w:rPr>
          <w:rStyle w:val="eop"/>
          <w:rFonts w:ascii="Calibri" w:hAnsi="Calibri" w:cs="Calibri"/>
          <w:sz w:val="22"/>
          <w:szCs w:val="22"/>
        </w:rPr>
        <w:t> </w:t>
      </w:r>
    </w:p>
    <w:p w14:paraId="2674BA3D" w14:textId="77777777" w:rsidR="001574A7" w:rsidRDefault="001574A7" w:rsidP="001574A7">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voimavarat ja jaksaminen</w:t>
      </w:r>
      <w:r>
        <w:rPr>
          <w:rStyle w:val="eop"/>
          <w:rFonts w:ascii="Calibri" w:hAnsi="Calibri" w:cs="Calibri"/>
          <w:sz w:val="22"/>
          <w:szCs w:val="22"/>
        </w:rPr>
        <w:t> </w:t>
      </w:r>
    </w:p>
    <w:p w14:paraId="67198B5A" w14:textId="77777777" w:rsidR="001574A7" w:rsidRDefault="001574A7" w:rsidP="001574A7">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vapaapäivien pitäminen </w:t>
      </w:r>
      <w:r>
        <w:rPr>
          <w:rStyle w:val="eop"/>
          <w:rFonts w:ascii="Calibri" w:hAnsi="Calibri" w:cs="Calibri"/>
          <w:sz w:val="22"/>
          <w:szCs w:val="22"/>
        </w:rPr>
        <w:t> </w:t>
      </w:r>
    </w:p>
    <w:p w14:paraId="5A03E9B0" w14:textId="77777777" w:rsidR="001574A7" w:rsidRDefault="001574A7" w:rsidP="001574A7">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kodin ja muun asuin- ja elinympäristön olosuhteet, kodin muutostöiden tarve sekä apuvälineiden ja niiden käyttöön liittyvän opastuksen tarve </w:t>
      </w:r>
      <w:r>
        <w:rPr>
          <w:rStyle w:val="eop"/>
          <w:rFonts w:ascii="Calibri" w:hAnsi="Calibri" w:cs="Calibri"/>
          <w:sz w:val="22"/>
          <w:szCs w:val="22"/>
        </w:rPr>
        <w:t> </w:t>
      </w:r>
    </w:p>
    <w:p w14:paraId="6328F7A7" w14:textId="77777777" w:rsidR="001574A7" w:rsidRDefault="001574A7" w:rsidP="001574A7">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muiden perheenjäsenten tilanne ja voimavarat sekä muu sosiaalinen tukiverkosto</w:t>
      </w:r>
      <w:r>
        <w:rPr>
          <w:rStyle w:val="eop"/>
          <w:rFonts w:ascii="Calibri" w:hAnsi="Calibri" w:cs="Calibri"/>
          <w:sz w:val="22"/>
          <w:szCs w:val="22"/>
        </w:rPr>
        <w:t> </w:t>
      </w:r>
    </w:p>
    <w:p w14:paraId="35B19F08" w14:textId="0905F529" w:rsidR="001574A7" w:rsidRDefault="001574A7" w:rsidP="001574A7">
      <w:pPr>
        <w:pStyle w:val="paragraph"/>
        <w:numPr>
          <w:ilvl w:val="0"/>
          <w:numId w:val="2"/>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hAnsi="Calibri" w:cs="Calibri"/>
          <w:sz w:val="22"/>
          <w:szCs w:val="22"/>
        </w:rPr>
        <w:t>selviytymiskeinot, joita perhehoitaja käyttää oman hyvinvointinsa ja terveytensä parantamiseksi</w:t>
      </w:r>
      <w:r>
        <w:rPr>
          <w:rStyle w:val="eop"/>
          <w:rFonts w:ascii="Calibri" w:hAnsi="Calibri" w:cs="Calibri"/>
          <w:sz w:val="22"/>
          <w:szCs w:val="22"/>
        </w:rPr>
        <w:t> </w:t>
      </w:r>
    </w:p>
    <w:p w14:paraId="449AD9BF" w14:textId="77777777" w:rsidR="001574A7" w:rsidRDefault="001574A7" w:rsidP="001574A7">
      <w:pPr>
        <w:pStyle w:val="paragraph"/>
        <w:spacing w:before="0" w:beforeAutospacing="0" w:after="0" w:afterAutospacing="0"/>
        <w:textAlignment w:val="baseline"/>
        <w:rPr>
          <w:rFonts w:ascii="Calibri" w:hAnsi="Calibri" w:cs="Calibri"/>
          <w:sz w:val="22"/>
          <w:szCs w:val="22"/>
        </w:rPr>
      </w:pPr>
    </w:p>
    <w:p w14:paraId="7A2EB5D1" w14:textId="77777777" w:rsidR="001574A7" w:rsidRDefault="001574A7" w:rsidP="001574A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Hyvinvointi- ja terveystarkastuksessa tilannetta arvioidaan yhteistyössä terveydenhuollon ammattilaisen ja perhehoitajan kesken. Tarvittaessa perhehoitaja ohjataan jatkotutkimuksiin, hoitoon tai kuntoutukseen. Tarkastuksen jatkotoimena voidaan järjestää myös yhteinen neuvottelu, johon osallistuvat perhehoitaja, terveydenhuollon edustaja sekä perhehoidon edustaja ja tarpeen mukaan muita sosiaalipalveluiden edustajia. Työssäkäyvän perhehoitajan kohdalla yhteistyökumppanina voi olla työterveyshuolto. </w:t>
      </w:r>
      <w:r>
        <w:rPr>
          <w:rStyle w:val="eop"/>
          <w:rFonts w:ascii="Calibri" w:hAnsi="Calibri" w:cs="Calibri"/>
          <w:sz w:val="22"/>
          <w:szCs w:val="22"/>
        </w:rPr>
        <w:t> </w:t>
      </w:r>
    </w:p>
    <w:p w14:paraId="36256CEB" w14:textId="77777777" w:rsidR="001574A7" w:rsidRDefault="001574A7" w:rsidP="001574A7">
      <w:pPr>
        <w:pStyle w:val="paragraph"/>
        <w:spacing w:before="0" w:beforeAutospacing="0" w:after="0" w:afterAutospacing="0"/>
        <w:textAlignment w:val="baseline"/>
        <w:rPr>
          <w:rStyle w:val="normaltextrun"/>
          <w:rFonts w:ascii="Calibri" w:hAnsi="Calibri" w:cs="Calibri"/>
          <w:sz w:val="22"/>
          <w:szCs w:val="22"/>
        </w:rPr>
      </w:pPr>
    </w:p>
    <w:p w14:paraId="6D0210CE" w14:textId="03A0428A" w:rsidR="001574A7" w:rsidRDefault="001574A7" w:rsidP="001574A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Tarkastuksesta laaditaan kirjallinen yhteenveto ja tiedot kirjataan potilasasiakirjoihin.</w:t>
      </w:r>
      <w:r>
        <w:rPr>
          <w:rStyle w:val="eop"/>
          <w:rFonts w:ascii="Calibri" w:hAnsi="Calibri" w:cs="Calibri"/>
          <w:sz w:val="22"/>
          <w:szCs w:val="22"/>
        </w:rPr>
        <w:t> </w:t>
      </w:r>
    </w:p>
    <w:p w14:paraId="284B4144" w14:textId="77777777" w:rsidR="00546FBA" w:rsidRDefault="00546FBA"/>
    <w:sectPr w:rsidR="00546FB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09641E"/>
    <w:multiLevelType w:val="multilevel"/>
    <w:tmpl w:val="1DAC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81937E9"/>
    <w:multiLevelType w:val="multilevel"/>
    <w:tmpl w:val="30D4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4A7"/>
    <w:rsid w:val="001574A7"/>
    <w:rsid w:val="00546FBA"/>
    <w:rsid w:val="00965AC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386F9"/>
  <w15:chartTrackingRefBased/>
  <w15:docId w15:val="{9316FC77-DBDF-4A26-A436-BB36C573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1574A7"/>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1574A7"/>
  </w:style>
  <w:style w:type="character" w:customStyle="1" w:styleId="eop">
    <w:name w:val="eop"/>
    <w:basedOn w:val="Kappaleenoletusfontti"/>
    <w:rsid w:val="00157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137562">
      <w:bodyDiv w:val="1"/>
      <w:marLeft w:val="0"/>
      <w:marRight w:val="0"/>
      <w:marTop w:val="0"/>
      <w:marBottom w:val="0"/>
      <w:divBdr>
        <w:top w:val="none" w:sz="0" w:space="0" w:color="auto"/>
        <w:left w:val="none" w:sz="0" w:space="0" w:color="auto"/>
        <w:bottom w:val="none" w:sz="0" w:space="0" w:color="auto"/>
        <w:right w:val="none" w:sz="0" w:space="0" w:color="auto"/>
      </w:divBdr>
      <w:divsChild>
        <w:div w:id="1297952954">
          <w:marLeft w:val="0"/>
          <w:marRight w:val="0"/>
          <w:marTop w:val="0"/>
          <w:marBottom w:val="0"/>
          <w:divBdr>
            <w:top w:val="none" w:sz="0" w:space="0" w:color="auto"/>
            <w:left w:val="none" w:sz="0" w:space="0" w:color="auto"/>
            <w:bottom w:val="none" w:sz="0" w:space="0" w:color="auto"/>
            <w:right w:val="none" w:sz="0" w:space="0" w:color="auto"/>
          </w:divBdr>
        </w:div>
        <w:div w:id="1972511427">
          <w:marLeft w:val="0"/>
          <w:marRight w:val="0"/>
          <w:marTop w:val="0"/>
          <w:marBottom w:val="0"/>
          <w:divBdr>
            <w:top w:val="none" w:sz="0" w:space="0" w:color="auto"/>
            <w:left w:val="none" w:sz="0" w:space="0" w:color="auto"/>
            <w:bottom w:val="none" w:sz="0" w:space="0" w:color="auto"/>
            <w:right w:val="none" w:sz="0" w:space="0" w:color="auto"/>
          </w:divBdr>
        </w:div>
        <w:div w:id="498424455">
          <w:marLeft w:val="0"/>
          <w:marRight w:val="0"/>
          <w:marTop w:val="0"/>
          <w:marBottom w:val="0"/>
          <w:divBdr>
            <w:top w:val="none" w:sz="0" w:space="0" w:color="auto"/>
            <w:left w:val="none" w:sz="0" w:space="0" w:color="auto"/>
            <w:bottom w:val="none" w:sz="0" w:space="0" w:color="auto"/>
            <w:right w:val="none" w:sz="0" w:space="0" w:color="auto"/>
          </w:divBdr>
        </w:div>
        <w:div w:id="547104278">
          <w:marLeft w:val="0"/>
          <w:marRight w:val="0"/>
          <w:marTop w:val="0"/>
          <w:marBottom w:val="0"/>
          <w:divBdr>
            <w:top w:val="none" w:sz="0" w:space="0" w:color="auto"/>
            <w:left w:val="none" w:sz="0" w:space="0" w:color="auto"/>
            <w:bottom w:val="none" w:sz="0" w:space="0" w:color="auto"/>
            <w:right w:val="none" w:sz="0" w:space="0" w:color="auto"/>
          </w:divBdr>
        </w:div>
        <w:div w:id="761218153">
          <w:marLeft w:val="0"/>
          <w:marRight w:val="0"/>
          <w:marTop w:val="0"/>
          <w:marBottom w:val="0"/>
          <w:divBdr>
            <w:top w:val="none" w:sz="0" w:space="0" w:color="auto"/>
            <w:left w:val="none" w:sz="0" w:space="0" w:color="auto"/>
            <w:bottom w:val="none" w:sz="0" w:space="0" w:color="auto"/>
            <w:right w:val="none" w:sz="0" w:space="0" w:color="auto"/>
          </w:divBdr>
        </w:div>
        <w:div w:id="396783388">
          <w:marLeft w:val="0"/>
          <w:marRight w:val="0"/>
          <w:marTop w:val="0"/>
          <w:marBottom w:val="0"/>
          <w:divBdr>
            <w:top w:val="none" w:sz="0" w:space="0" w:color="auto"/>
            <w:left w:val="none" w:sz="0" w:space="0" w:color="auto"/>
            <w:bottom w:val="none" w:sz="0" w:space="0" w:color="auto"/>
            <w:right w:val="none" w:sz="0" w:space="0" w:color="auto"/>
          </w:divBdr>
        </w:div>
        <w:div w:id="879130125">
          <w:marLeft w:val="0"/>
          <w:marRight w:val="0"/>
          <w:marTop w:val="0"/>
          <w:marBottom w:val="0"/>
          <w:divBdr>
            <w:top w:val="none" w:sz="0" w:space="0" w:color="auto"/>
            <w:left w:val="none" w:sz="0" w:space="0" w:color="auto"/>
            <w:bottom w:val="none" w:sz="0" w:space="0" w:color="auto"/>
            <w:right w:val="none" w:sz="0" w:space="0" w:color="auto"/>
          </w:divBdr>
        </w:div>
        <w:div w:id="1827548614">
          <w:marLeft w:val="0"/>
          <w:marRight w:val="0"/>
          <w:marTop w:val="0"/>
          <w:marBottom w:val="0"/>
          <w:divBdr>
            <w:top w:val="none" w:sz="0" w:space="0" w:color="auto"/>
            <w:left w:val="none" w:sz="0" w:space="0" w:color="auto"/>
            <w:bottom w:val="none" w:sz="0" w:space="0" w:color="auto"/>
            <w:right w:val="none" w:sz="0" w:space="0" w:color="auto"/>
          </w:divBdr>
        </w:div>
        <w:div w:id="602108101">
          <w:marLeft w:val="0"/>
          <w:marRight w:val="0"/>
          <w:marTop w:val="0"/>
          <w:marBottom w:val="0"/>
          <w:divBdr>
            <w:top w:val="none" w:sz="0" w:space="0" w:color="auto"/>
            <w:left w:val="none" w:sz="0" w:space="0" w:color="auto"/>
            <w:bottom w:val="none" w:sz="0" w:space="0" w:color="auto"/>
            <w:right w:val="none" w:sz="0" w:space="0" w:color="auto"/>
          </w:divBdr>
        </w:div>
        <w:div w:id="1633320398">
          <w:marLeft w:val="0"/>
          <w:marRight w:val="0"/>
          <w:marTop w:val="0"/>
          <w:marBottom w:val="0"/>
          <w:divBdr>
            <w:top w:val="none" w:sz="0" w:space="0" w:color="auto"/>
            <w:left w:val="none" w:sz="0" w:space="0" w:color="auto"/>
            <w:bottom w:val="none" w:sz="0" w:space="0" w:color="auto"/>
            <w:right w:val="none" w:sz="0" w:space="0" w:color="auto"/>
          </w:divBdr>
        </w:div>
        <w:div w:id="1885482302">
          <w:marLeft w:val="0"/>
          <w:marRight w:val="0"/>
          <w:marTop w:val="0"/>
          <w:marBottom w:val="0"/>
          <w:divBdr>
            <w:top w:val="none" w:sz="0" w:space="0" w:color="auto"/>
            <w:left w:val="none" w:sz="0" w:space="0" w:color="auto"/>
            <w:bottom w:val="none" w:sz="0" w:space="0" w:color="auto"/>
            <w:right w:val="none" w:sz="0" w:space="0" w:color="auto"/>
          </w:divBdr>
        </w:div>
        <w:div w:id="984092853">
          <w:marLeft w:val="0"/>
          <w:marRight w:val="0"/>
          <w:marTop w:val="0"/>
          <w:marBottom w:val="0"/>
          <w:divBdr>
            <w:top w:val="none" w:sz="0" w:space="0" w:color="auto"/>
            <w:left w:val="none" w:sz="0" w:space="0" w:color="auto"/>
            <w:bottom w:val="none" w:sz="0" w:space="0" w:color="auto"/>
            <w:right w:val="none" w:sz="0" w:space="0" w:color="auto"/>
          </w:divBdr>
        </w:div>
        <w:div w:id="70933391">
          <w:marLeft w:val="0"/>
          <w:marRight w:val="0"/>
          <w:marTop w:val="0"/>
          <w:marBottom w:val="0"/>
          <w:divBdr>
            <w:top w:val="none" w:sz="0" w:space="0" w:color="auto"/>
            <w:left w:val="none" w:sz="0" w:space="0" w:color="auto"/>
            <w:bottom w:val="none" w:sz="0" w:space="0" w:color="auto"/>
            <w:right w:val="none" w:sz="0" w:space="0" w:color="auto"/>
          </w:divBdr>
        </w:div>
        <w:div w:id="534272269">
          <w:marLeft w:val="0"/>
          <w:marRight w:val="0"/>
          <w:marTop w:val="0"/>
          <w:marBottom w:val="0"/>
          <w:divBdr>
            <w:top w:val="none" w:sz="0" w:space="0" w:color="auto"/>
            <w:left w:val="none" w:sz="0" w:space="0" w:color="auto"/>
            <w:bottom w:val="none" w:sz="0" w:space="0" w:color="auto"/>
            <w:right w:val="none" w:sz="0" w:space="0" w:color="auto"/>
          </w:divBdr>
        </w:div>
        <w:div w:id="1998535348">
          <w:marLeft w:val="0"/>
          <w:marRight w:val="0"/>
          <w:marTop w:val="0"/>
          <w:marBottom w:val="0"/>
          <w:divBdr>
            <w:top w:val="none" w:sz="0" w:space="0" w:color="auto"/>
            <w:left w:val="none" w:sz="0" w:space="0" w:color="auto"/>
            <w:bottom w:val="none" w:sz="0" w:space="0" w:color="auto"/>
            <w:right w:val="none" w:sz="0" w:space="0" w:color="auto"/>
          </w:divBdr>
        </w:div>
        <w:div w:id="517043376">
          <w:marLeft w:val="0"/>
          <w:marRight w:val="0"/>
          <w:marTop w:val="0"/>
          <w:marBottom w:val="0"/>
          <w:divBdr>
            <w:top w:val="none" w:sz="0" w:space="0" w:color="auto"/>
            <w:left w:val="none" w:sz="0" w:space="0" w:color="auto"/>
            <w:bottom w:val="none" w:sz="0" w:space="0" w:color="auto"/>
            <w:right w:val="none" w:sz="0" w:space="0" w:color="auto"/>
          </w:divBdr>
        </w:div>
        <w:div w:id="995455490">
          <w:marLeft w:val="0"/>
          <w:marRight w:val="0"/>
          <w:marTop w:val="0"/>
          <w:marBottom w:val="0"/>
          <w:divBdr>
            <w:top w:val="none" w:sz="0" w:space="0" w:color="auto"/>
            <w:left w:val="none" w:sz="0" w:space="0" w:color="auto"/>
            <w:bottom w:val="none" w:sz="0" w:space="0" w:color="auto"/>
            <w:right w:val="none" w:sz="0" w:space="0" w:color="auto"/>
          </w:divBdr>
        </w:div>
        <w:div w:id="1438285435">
          <w:marLeft w:val="0"/>
          <w:marRight w:val="0"/>
          <w:marTop w:val="0"/>
          <w:marBottom w:val="0"/>
          <w:divBdr>
            <w:top w:val="none" w:sz="0" w:space="0" w:color="auto"/>
            <w:left w:val="none" w:sz="0" w:space="0" w:color="auto"/>
            <w:bottom w:val="none" w:sz="0" w:space="0" w:color="auto"/>
            <w:right w:val="none" w:sz="0" w:space="0" w:color="auto"/>
          </w:divBdr>
        </w:div>
        <w:div w:id="1619682708">
          <w:marLeft w:val="0"/>
          <w:marRight w:val="0"/>
          <w:marTop w:val="0"/>
          <w:marBottom w:val="0"/>
          <w:divBdr>
            <w:top w:val="none" w:sz="0" w:space="0" w:color="auto"/>
            <w:left w:val="none" w:sz="0" w:space="0" w:color="auto"/>
            <w:bottom w:val="none" w:sz="0" w:space="0" w:color="auto"/>
            <w:right w:val="none" w:sz="0" w:space="0" w:color="auto"/>
          </w:divBdr>
        </w:div>
        <w:div w:id="404227125">
          <w:marLeft w:val="0"/>
          <w:marRight w:val="0"/>
          <w:marTop w:val="0"/>
          <w:marBottom w:val="0"/>
          <w:divBdr>
            <w:top w:val="none" w:sz="0" w:space="0" w:color="auto"/>
            <w:left w:val="none" w:sz="0" w:space="0" w:color="auto"/>
            <w:bottom w:val="none" w:sz="0" w:space="0" w:color="auto"/>
            <w:right w:val="none" w:sz="0" w:space="0" w:color="auto"/>
          </w:divBdr>
        </w:div>
        <w:div w:id="2119523394">
          <w:marLeft w:val="0"/>
          <w:marRight w:val="0"/>
          <w:marTop w:val="0"/>
          <w:marBottom w:val="0"/>
          <w:divBdr>
            <w:top w:val="none" w:sz="0" w:space="0" w:color="auto"/>
            <w:left w:val="none" w:sz="0" w:space="0" w:color="auto"/>
            <w:bottom w:val="none" w:sz="0" w:space="0" w:color="auto"/>
            <w:right w:val="none" w:sz="0" w:space="0" w:color="auto"/>
          </w:divBdr>
        </w:div>
        <w:div w:id="1674143996">
          <w:marLeft w:val="0"/>
          <w:marRight w:val="0"/>
          <w:marTop w:val="0"/>
          <w:marBottom w:val="0"/>
          <w:divBdr>
            <w:top w:val="none" w:sz="0" w:space="0" w:color="auto"/>
            <w:left w:val="none" w:sz="0" w:space="0" w:color="auto"/>
            <w:bottom w:val="none" w:sz="0" w:space="0" w:color="auto"/>
            <w:right w:val="none" w:sz="0" w:space="0" w:color="auto"/>
          </w:divBdr>
        </w:div>
        <w:div w:id="707073486">
          <w:marLeft w:val="0"/>
          <w:marRight w:val="0"/>
          <w:marTop w:val="0"/>
          <w:marBottom w:val="0"/>
          <w:divBdr>
            <w:top w:val="none" w:sz="0" w:space="0" w:color="auto"/>
            <w:left w:val="none" w:sz="0" w:space="0" w:color="auto"/>
            <w:bottom w:val="none" w:sz="0" w:space="0" w:color="auto"/>
            <w:right w:val="none" w:sz="0" w:space="0" w:color="auto"/>
          </w:divBdr>
        </w:div>
        <w:div w:id="528572996">
          <w:marLeft w:val="0"/>
          <w:marRight w:val="0"/>
          <w:marTop w:val="0"/>
          <w:marBottom w:val="0"/>
          <w:divBdr>
            <w:top w:val="none" w:sz="0" w:space="0" w:color="auto"/>
            <w:left w:val="none" w:sz="0" w:space="0" w:color="auto"/>
            <w:bottom w:val="none" w:sz="0" w:space="0" w:color="auto"/>
            <w:right w:val="none" w:sz="0" w:space="0" w:color="auto"/>
          </w:divBdr>
        </w:div>
        <w:div w:id="1614439566">
          <w:marLeft w:val="0"/>
          <w:marRight w:val="0"/>
          <w:marTop w:val="0"/>
          <w:marBottom w:val="0"/>
          <w:divBdr>
            <w:top w:val="none" w:sz="0" w:space="0" w:color="auto"/>
            <w:left w:val="none" w:sz="0" w:space="0" w:color="auto"/>
            <w:bottom w:val="none" w:sz="0" w:space="0" w:color="auto"/>
            <w:right w:val="none" w:sz="0" w:space="0" w:color="auto"/>
          </w:divBdr>
        </w:div>
        <w:div w:id="1307393526">
          <w:marLeft w:val="0"/>
          <w:marRight w:val="0"/>
          <w:marTop w:val="0"/>
          <w:marBottom w:val="0"/>
          <w:divBdr>
            <w:top w:val="none" w:sz="0" w:space="0" w:color="auto"/>
            <w:left w:val="none" w:sz="0" w:space="0" w:color="auto"/>
            <w:bottom w:val="none" w:sz="0" w:space="0" w:color="auto"/>
            <w:right w:val="none" w:sz="0" w:space="0" w:color="auto"/>
          </w:divBdr>
        </w:div>
        <w:div w:id="256639415">
          <w:marLeft w:val="0"/>
          <w:marRight w:val="0"/>
          <w:marTop w:val="0"/>
          <w:marBottom w:val="0"/>
          <w:divBdr>
            <w:top w:val="none" w:sz="0" w:space="0" w:color="auto"/>
            <w:left w:val="none" w:sz="0" w:space="0" w:color="auto"/>
            <w:bottom w:val="none" w:sz="0" w:space="0" w:color="auto"/>
            <w:right w:val="none" w:sz="0" w:space="0" w:color="auto"/>
          </w:divBdr>
        </w:div>
        <w:div w:id="1385982539">
          <w:marLeft w:val="0"/>
          <w:marRight w:val="0"/>
          <w:marTop w:val="0"/>
          <w:marBottom w:val="0"/>
          <w:divBdr>
            <w:top w:val="none" w:sz="0" w:space="0" w:color="auto"/>
            <w:left w:val="none" w:sz="0" w:space="0" w:color="auto"/>
            <w:bottom w:val="none" w:sz="0" w:space="0" w:color="auto"/>
            <w:right w:val="none" w:sz="0" w:space="0" w:color="auto"/>
          </w:divBdr>
        </w:div>
        <w:div w:id="1594775681">
          <w:marLeft w:val="0"/>
          <w:marRight w:val="0"/>
          <w:marTop w:val="0"/>
          <w:marBottom w:val="0"/>
          <w:divBdr>
            <w:top w:val="none" w:sz="0" w:space="0" w:color="auto"/>
            <w:left w:val="none" w:sz="0" w:space="0" w:color="auto"/>
            <w:bottom w:val="none" w:sz="0" w:space="0" w:color="auto"/>
            <w:right w:val="none" w:sz="0" w:space="0" w:color="auto"/>
          </w:divBdr>
          <w:divsChild>
            <w:div w:id="1729841857">
              <w:marLeft w:val="0"/>
              <w:marRight w:val="0"/>
              <w:marTop w:val="0"/>
              <w:marBottom w:val="0"/>
              <w:divBdr>
                <w:top w:val="none" w:sz="0" w:space="0" w:color="auto"/>
                <w:left w:val="none" w:sz="0" w:space="0" w:color="auto"/>
                <w:bottom w:val="none" w:sz="0" w:space="0" w:color="auto"/>
                <w:right w:val="none" w:sz="0" w:space="0" w:color="auto"/>
              </w:divBdr>
            </w:div>
            <w:div w:id="1625959583">
              <w:marLeft w:val="0"/>
              <w:marRight w:val="0"/>
              <w:marTop w:val="0"/>
              <w:marBottom w:val="0"/>
              <w:divBdr>
                <w:top w:val="none" w:sz="0" w:space="0" w:color="auto"/>
                <w:left w:val="none" w:sz="0" w:space="0" w:color="auto"/>
                <w:bottom w:val="none" w:sz="0" w:space="0" w:color="auto"/>
                <w:right w:val="none" w:sz="0" w:space="0" w:color="auto"/>
              </w:divBdr>
            </w:div>
          </w:divsChild>
        </w:div>
        <w:div w:id="1622613066">
          <w:marLeft w:val="0"/>
          <w:marRight w:val="0"/>
          <w:marTop w:val="0"/>
          <w:marBottom w:val="0"/>
          <w:divBdr>
            <w:top w:val="none" w:sz="0" w:space="0" w:color="auto"/>
            <w:left w:val="none" w:sz="0" w:space="0" w:color="auto"/>
            <w:bottom w:val="none" w:sz="0" w:space="0" w:color="auto"/>
            <w:right w:val="none" w:sz="0" w:space="0" w:color="auto"/>
          </w:divBdr>
          <w:divsChild>
            <w:div w:id="2089616902">
              <w:marLeft w:val="0"/>
              <w:marRight w:val="0"/>
              <w:marTop w:val="0"/>
              <w:marBottom w:val="0"/>
              <w:divBdr>
                <w:top w:val="none" w:sz="0" w:space="0" w:color="auto"/>
                <w:left w:val="none" w:sz="0" w:space="0" w:color="auto"/>
                <w:bottom w:val="none" w:sz="0" w:space="0" w:color="auto"/>
                <w:right w:val="none" w:sz="0" w:space="0" w:color="auto"/>
              </w:divBdr>
            </w:div>
            <w:div w:id="386491425">
              <w:marLeft w:val="0"/>
              <w:marRight w:val="0"/>
              <w:marTop w:val="0"/>
              <w:marBottom w:val="0"/>
              <w:divBdr>
                <w:top w:val="none" w:sz="0" w:space="0" w:color="auto"/>
                <w:left w:val="none" w:sz="0" w:space="0" w:color="auto"/>
                <w:bottom w:val="none" w:sz="0" w:space="0" w:color="auto"/>
                <w:right w:val="none" w:sz="0" w:space="0" w:color="auto"/>
              </w:divBdr>
            </w:div>
          </w:divsChild>
        </w:div>
        <w:div w:id="1412973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8D8FEA4735EC5418DC128AC32F54B44" ma:contentTypeVersion="15" ma:contentTypeDescription="Luo uusi asiakirja." ma:contentTypeScope="" ma:versionID="5c26f1c925d92441fd1b72247bf3094e">
  <xsd:schema xmlns:xsd="http://www.w3.org/2001/XMLSchema" xmlns:xs="http://www.w3.org/2001/XMLSchema" xmlns:p="http://schemas.microsoft.com/office/2006/metadata/properties" xmlns:ns2="731d34ba-1dbf-4049-890b-85289dca1bed" xmlns:ns3="3c6f84c4-ef4a-426c-a7ab-a2d0a3a223f9" targetNamespace="http://schemas.microsoft.com/office/2006/metadata/properties" ma:root="true" ma:fieldsID="42c3a0f3d25419b01653c5d66625d167" ns2:_="" ns3:_="">
    <xsd:import namespace="731d34ba-1dbf-4049-890b-85289dca1bed"/>
    <xsd:import namespace="3c6f84c4-ef4a-426c-a7ab-a2d0a3a223f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d34ba-1dbf-4049-890b-85289dca1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Kuvien tunnisteet" ma:readOnly="false" ma:fieldId="{5cf76f15-5ced-4ddc-b409-7134ff3c332f}" ma:taxonomyMulti="true" ma:sspId="6a397930-e2fc-4de6-9e14-8baefc86551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6f84c4-ef4a-426c-a7ab-a2d0a3a223f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f9c65d-fc59-4f5e-bf4d-9c9b6ab2a0cc}" ma:internalName="TaxCatchAll" ma:showField="CatchAllData" ma:web="3c6f84c4-ef4a-426c-a7ab-a2d0a3a223f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27CE59-460B-49CC-9FBD-8D05CF5D76F8}"/>
</file>

<file path=customXml/itemProps2.xml><?xml version="1.0" encoding="utf-8"?>
<ds:datastoreItem xmlns:ds="http://schemas.openxmlformats.org/officeDocument/2006/customXml" ds:itemID="{E9DA0122-61AD-4C67-96C2-508D54844474}"/>
</file>

<file path=docProps/app.xml><?xml version="1.0" encoding="utf-8"?>
<Properties xmlns="http://schemas.openxmlformats.org/officeDocument/2006/extended-properties" xmlns:vt="http://schemas.openxmlformats.org/officeDocument/2006/docPropsVTypes">
  <Template>Normal</Template>
  <TotalTime>6</TotalTime>
  <Pages>3</Pages>
  <Words>849</Words>
  <Characters>6879</Characters>
  <Application>Microsoft Office Word</Application>
  <DocSecurity>0</DocSecurity>
  <Lines>57</Lines>
  <Paragraphs>15</Paragraphs>
  <ScaleCrop>false</ScaleCrop>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Koskela</dc:creator>
  <cp:keywords/>
  <dc:description/>
  <cp:lastModifiedBy>Jasmina Koskela</cp:lastModifiedBy>
  <cp:revision>2</cp:revision>
  <dcterms:created xsi:type="dcterms:W3CDTF">2021-09-20T08:32:00Z</dcterms:created>
  <dcterms:modified xsi:type="dcterms:W3CDTF">2021-09-20T08:40:00Z</dcterms:modified>
</cp:coreProperties>
</file>