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4D87C" w14:textId="08ED1F5A" w:rsidR="004A1336" w:rsidRDefault="004A1336" w:rsidP="5287598C">
      <w:pPr>
        <w:rPr>
          <w:b/>
          <w:bCs/>
        </w:rPr>
      </w:pPr>
      <w:r>
        <w:rPr>
          <w:rFonts w:ascii="Calibri Light" w:eastAsia="Calibri Light" w:hAnsi="Calibri Light" w:cs="Calibri Light"/>
          <w:color w:val="2F5496" w:themeColor="accent1" w:themeShade="BF"/>
          <w:sz w:val="26"/>
          <w:szCs w:val="26"/>
        </w:rPr>
        <w:t xml:space="preserve">#TietoaPerhehoidosta kampanjamateriaalit 6.-17.3.2023 </w:t>
      </w:r>
    </w:p>
    <w:p w14:paraId="1B6F172D" w14:textId="262755DD" w:rsidR="7A4932BF" w:rsidRDefault="7A4932BF" w:rsidP="5287598C">
      <w:pPr>
        <w:spacing w:line="257" w:lineRule="auto"/>
        <w:rPr>
          <w:rFonts w:ascii="Calibri" w:eastAsia="Calibri" w:hAnsi="Calibri" w:cs="Calibri"/>
          <w:color w:val="000000" w:themeColor="text1"/>
        </w:rPr>
      </w:pPr>
      <w:r w:rsidRPr="5287598C">
        <w:rPr>
          <w:rFonts w:ascii="Calibri" w:eastAsia="Calibri" w:hAnsi="Calibri" w:cs="Calibri"/>
          <w:b/>
          <w:bCs/>
        </w:rPr>
        <w:t xml:space="preserve">Teema: </w:t>
      </w:r>
      <w:r w:rsidR="004C7B37">
        <w:rPr>
          <w:rFonts w:ascii="Calibri" w:eastAsia="Calibri" w:hAnsi="Calibri" w:cs="Calibri"/>
          <w:b/>
          <w:bCs/>
          <w:color w:val="000000" w:themeColor="text1"/>
        </w:rPr>
        <w:t>H</w:t>
      </w:r>
      <w:r w:rsidRPr="5287598C">
        <w:rPr>
          <w:rFonts w:ascii="Calibri" w:eastAsia="Calibri" w:hAnsi="Calibri" w:cs="Calibri"/>
          <w:b/>
          <w:bCs/>
          <w:color w:val="000000" w:themeColor="text1"/>
        </w:rPr>
        <w:t xml:space="preserve">yvää perhehoitoa </w:t>
      </w:r>
      <w:r w:rsidR="7DB290ED" w:rsidRPr="5287598C">
        <w:rPr>
          <w:rFonts w:ascii="Calibri" w:eastAsia="Calibri" w:hAnsi="Calibri" w:cs="Calibri"/>
          <w:b/>
          <w:bCs/>
          <w:color w:val="000000" w:themeColor="text1"/>
        </w:rPr>
        <w:t>hyvinvointialueilla</w:t>
      </w:r>
      <w:r>
        <w:br/>
      </w:r>
      <w:r>
        <w:br/>
      </w:r>
      <w:r w:rsidR="4000A688" w:rsidRPr="5287598C">
        <w:rPr>
          <w:rFonts w:ascii="Calibri" w:eastAsia="Calibri" w:hAnsi="Calibri" w:cs="Calibri"/>
          <w:b/>
          <w:bCs/>
          <w:color w:val="000000" w:themeColor="text1"/>
        </w:rPr>
        <w:t>Pääviesti: Hyvinvointialue mahdollistaa yhä useammalle perhehoidon erityisosaamista ja yhtenäisiä toimintakäytäntöjä</w:t>
      </w:r>
    </w:p>
    <w:p w14:paraId="265A0B5D" w14:textId="2A3D58A8" w:rsidR="4000A688" w:rsidRDefault="4000A688" w:rsidP="00682AED">
      <w:pPr>
        <w:spacing w:line="257" w:lineRule="auto"/>
        <w:rPr>
          <w:rFonts w:ascii="Calibri Light" w:eastAsia="Calibri Light" w:hAnsi="Calibri Light" w:cs="Calibri Light"/>
          <w:color w:val="2F5496" w:themeColor="accent1" w:themeShade="BF"/>
          <w:sz w:val="26"/>
          <w:szCs w:val="26"/>
        </w:rPr>
      </w:pPr>
      <w:r w:rsidRPr="5287598C">
        <w:rPr>
          <w:rFonts w:ascii="Calibri" w:eastAsia="Calibri" w:hAnsi="Calibri" w:cs="Calibri"/>
          <w:color w:val="000000" w:themeColor="text1"/>
        </w:rPr>
        <w:t xml:space="preserve">Viesteistä on tehty kuvat, joita voi jakaa sosiaalisessa mediassa. Kuvan ohessa on hyvä käyttää alla olevia lisäviestejä ja/tai hyviä käytäntöjä. Kuvat ovat sähköpostiviestin liitteenä. Kampanjan aihetunnisteet ovat </w:t>
      </w:r>
      <w:r w:rsidRPr="5287598C">
        <w:rPr>
          <w:rFonts w:ascii="Calibri" w:eastAsia="Calibri" w:hAnsi="Calibri" w:cs="Calibri"/>
          <w:b/>
          <w:bCs/>
          <w:color w:val="000000" w:themeColor="text1"/>
        </w:rPr>
        <w:t>#TietoaPerhehoidosta ja #PerhehoitoaHyvinvointialueilla</w:t>
      </w:r>
      <w:r w:rsidRPr="5287598C">
        <w:rPr>
          <w:rFonts w:ascii="Calibri" w:eastAsia="Calibri" w:hAnsi="Calibri" w:cs="Calibri"/>
          <w:color w:val="000000" w:themeColor="text1"/>
        </w:rPr>
        <w:t>.</w:t>
      </w:r>
      <w:r>
        <w:br/>
      </w:r>
      <w:r>
        <w:br/>
      </w:r>
      <w:r w:rsidR="77BB7C89" w:rsidRPr="5287598C">
        <w:rPr>
          <w:rFonts w:ascii="Calibri Light" w:eastAsia="Calibri Light" w:hAnsi="Calibri Light" w:cs="Calibri Light"/>
          <w:color w:val="2F5496" w:themeColor="accent1" w:themeShade="BF"/>
          <w:sz w:val="26"/>
          <w:szCs w:val="26"/>
        </w:rPr>
        <w:t>Lisäviestit</w:t>
      </w:r>
    </w:p>
    <w:p w14:paraId="40891EC2" w14:textId="65C57D6F" w:rsidR="4000A688" w:rsidRPr="006C342A" w:rsidRDefault="4000A688" w:rsidP="00682AED">
      <w:pPr>
        <w:spacing w:line="257" w:lineRule="auto"/>
        <w:ind w:left="567"/>
        <w:rPr>
          <w:rFonts w:ascii="Calibri" w:eastAsia="Calibri" w:hAnsi="Calibri" w:cs="Calibri"/>
          <w:b/>
          <w:bCs/>
          <w:color w:val="000000" w:themeColor="text1"/>
        </w:rPr>
      </w:pPr>
      <w:r w:rsidRPr="006C342A">
        <w:rPr>
          <w:rFonts w:ascii="Calibri" w:eastAsia="Calibri" w:hAnsi="Calibri" w:cs="Calibri"/>
          <w:b/>
          <w:bCs/>
          <w:color w:val="000000" w:themeColor="text1"/>
        </w:rPr>
        <w:t>Olemme avanneet teemaa lisäviesteiksi, joiden avulla sinä voit myös nostaa esiin tietoa perhehoidon kustannusten korvauksista. Lisäviestit sopivat pituutensa puolesta myös Twitteriin.</w:t>
      </w:r>
    </w:p>
    <w:p w14:paraId="486AA4E4" w14:textId="768EFC9B" w:rsidR="4000A688" w:rsidRDefault="4000A688" w:rsidP="5287598C">
      <w:pPr>
        <w:spacing w:line="256" w:lineRule="auto"/>
        <w:ind w:left="567"/>
        <w:rPr>
          <w:rFonts w:ascii="Calibri" w:eastAsia="Calibri" w:hAnsi="Calibri" w:cs="Calibri"/>
          <w:color w:val="000000" w:themeColor="text1"/>
        </w:rPr>
      </w:pPr>
      <w:r w:rsidRPr="5287598C">
        <w:rPr>
          <w:rFonts w:ascii="Calibri" w:eastAsia="Calibri" w:hAnsi="Calibri" w:cs="Calibri"/>
          <w:color w:val="000000" w:themeColor="text1"/>
        </w:rPr>
        <w:t>#TietoaPerhehoidosta</w:t>
      </w:r>
      <w:r w:rsidRPr="5287598C">
        <w:rPr>
          <w:rFonts w:ascii="Calibri" w:eastAsia="Calibri" w:hAnsi="Calibri" w:cs="Calibri"/>
          <w:color w:val="FF0000"/>
        </w:rPr>
        <w:t xml:space="preserve"> </w:t>
      </w:r>
      <w:r w:rsidRPr="5287598C">
        <w:rPr>
          <w:rFonts w:ascii="Calibri" w:eastAsia="Calibri" w:hAnsi="Calibri" w:cs="Calibri"/>
          <w:color w:val="000000" w:themeColor="text1"/>
        </w:rPr>
        <w:t>Hyvinvointialueelle laaditaan perhehoidon toimintaohje hyödyntäen kuntien jo olemassa olevia ohjeita. Lastensuojelun perhehoitoon tehdään erillinen toimintaohje. #PerhehoitoaHyvinvointialueilla</w:t>
      </w:r>
    </w:p>
    <w:p w14:paraId="19AE70FE" w14:textId="608C325C" w:rsidR="4000A688" w:rsidRDefault="4000A688" w:rsidP="5287598C">
      <w:pPr>
        <w:spacing w:line="256" w:lineRule="auto"/>
        <w:ind w:left="567"/>
        <w:rPr>
          <w:rFonts w:ascii="Calibri" w:eastAsia="Calibri" w:hAnsi="Calibri" w:cs="Calibri"/>
          <w:color w:val="000000" w:themeColor="text1"/>
        </w:rPr>
      </w:pPr>
      <w:r w:rsidRPr="5287598C">
        <w:rPr>
          <w:rFonts w:ascii="Calibri" w:eastAsia="Calibri" w:hAnsi="Calibri" w:cs="Calibri"/>
          <w:color w:val="000000" w:themeColor="text1"/>
        </w:rPr>
        <w:t>#TietoaPerhehoidosta</w:t>
      </w:r>
      <w:r w:rsidRPr="5287598C">
        <w:rPr>
          <w:rFonts w:ascii="Calibri" w:eastAsia="Calibri" w:hAnsi="Calibri" w:cs="Calibri"/>
          <w:color w:val="FF0000"/>
        </w:rPr>
        <w:t xml:space="preserve"> </w:t>
      </w:r>
      <w:r w:rsidRPr="5287598C">
        <w:rPr>
          <w:rFonts w:ascii="Calibri" w:eastAsia="Calibri" w:hAnsi="Calibri" w:cs="Calibri"/>
          <w:color w:val="000000" w:themeColor="text1"/>
        </w:rPr>
        <w:t>Hyvinvointialue neuvottelee sille siirtyvät toimeksiantosopimukset, kun toimintaohjeet on yhtenäistetty. Toimeksiantosopimusta ei voi yksipuolisesti muuttaa. #PerhehoitoaHyvinvointialueilla</w:t>
      </w:r>
    </w:p>
    <w:p w14:paraId="342327EF" w14:textId="6E104A4B" w:rsidR="4000A688" w:rsidRDefault="4000A688" w:rsidP="5287598C">
      <w:pPr>
        <w:spacing w:line="256" w:lineRule="auto"/>
        <w:ind w:left="567"/>
        <w:rPr>
          <w:rFonts w:ascii="Calibri" w:eastAsia="Calibri" w:hAnsi="Calibri" w:cs="Calibri"/>
          <w:color w:val="000000" w:themeColor="text1"/>
        </w:rPr>
      </w:pPr>
      <w:r w:rsidRPr="5287598C">
        <w:rPr>
          <w:rFonts w:ascii="Calibri" w:eastAsia="Calibri" w:hAnsi="Calibri" w:cs="Calibri"/>
          <w:color w:val="000000" w:themeColor="text1"/>
        </w:rPr>
        <w:t>#TietoaPerhehoidosta Hyvinvointialueen tehtävät ja yksityisen palveluntuottajan vastuut ja tehtävät tulee olla selkeästi jaettu. #PerhehoitoaHyvinvointialueilla</w:t>
      </w:r>
    </w:p>
    <w:p w14:paraId="21E46D6B" w14:textId="6147FDAA" w:rsidR="4000A688" w:rsidRDefault="4000A688" w:rsidP="5287598C">
      <w:pPr>
        <w:spacing w:line="256" w:lineRule="auto"/>
        <w:ind w:left="567"/>
        <w:rPr>
          <w:rFonts w:ascii="Calibri" w:eastAsia="Calibri" w:hAnsi="Calibri" w:cs="Calibri"/>
          <w:color w:val="000000" w:themeColor="text1"/>
        </w:rPr>
      </w:pPr>
      <w:r w:rsidRPr="5287598C">
        <w:rPr>
          <w:rFonts w:ascii="Calibri" w:eastAsia="Calibri" w:hAnsi="Calibri" w:cs="Calibri"/>
          <w:color w:val="000000" w:themeColor="text1"/>
        </w:rPr>
        <w:t>#TietoaPerhehoidosta Hyvinvointialueilla tulee olla riittävät resurssit perhehoitajien rekrytointiin, valmennukseen, tukemiseen, ohjaukseen ja valvontaan sekä perhehoidon laadun ja perhehoidon muotojen erityisosaamisen varmistamiseen. #PerhehoitoaHyvinvointialueilla</w:t>
      </w:r>
    </w:p>
    <w:p w14:paraId="5AA20B61" w14:textId="77777777" w:rsidR="00682AED" w:rsidRDefault="4000A688" w:rsidP="00682AED">
      <w:pPr>
        <w:spacing w:line="256" w:lineRule="auto"/>
        <w:ind w:left="567"/>
        <w:rPr>
          <w:rFonts w:ascii="Calibri" w:eastAsia="Calibri" w:hAnsi="Calibri" w:cs="Calibri"/>
          <w:color w:val="000000" w:themeColor="text1"/>
        </w:rPr>
      </w:pPr>
      <w:r w:rsidRPr="5287598C">
        <w:rPr>
          <w:rFonts w:ascii="Calibri" w:eastAsia="Calibri" w:hAnsi="Calibri" w:cs="Calibri"/>
          <w:color w:val="000000" w:themeColor="text1"/>
        </w:rPr>
        <w:t>#TietoaPerhehoidosta</w:t>
      </w:r>
      <w:r w:rsidRPr="5287598C">
        <w:rPr>
          <w:rFonts w:ascii="Calibri" w:eastAsia="Calibri" w:hAnsi="Calibri" w:cs="Calibri"/>
          <w:color w:val="FF0000"/>
        </w:rPr>
        <w:t xml:space="preserve"> </w:t>
      </w:r>
      <w:r w:rsidRPr="5287598C">
        <w:rPr>
          <w:rFonts w:ascii="Calibri" w:eastAsia="Calibri" w:hAnsi="Calibri" w:cs="Calibri"/>
          <w:color w:val="000000" w:themeColor="text1"/>
        </w:rPr>
        <w:t>Hyvinvointialue vastaa perhehoidon valvonnasta myös silloin, kun se ostaa palvelun yksityiseltä palveluntuottajalta. #PerhehoitoaHyvinvointialueilla</w:t>
      </w:r>
    </w:p>
    <w:p w14:paraId="5E8DE58D" w14:textId="0B560971" w:rsidR="0C3BEFCB" w:rsidRDefault="004A1336" w:rsidP="00682AED">
      <w:pPr>
        <w:spacing w:line="256" w:lineRule="auto"/>
        <w:rPr>
          <w:rFonts w:ascii="Calibri Light" w:eastAsia="Calibri Light" w:hAnsi="Calibri Light" w:cs="Calibri Light"/>
          <w:color w:val="2F5496" w:themeColor="accent1" w:themeShade="BF"/>
          <w:sz w:val="26"/>
          <w:szCs w:val="26"/>
        </w:rPr>
      </w:pPr>
      <w:r>
        <w:rPr>
          <w:rFonts w:ascii="Calibri" w:eastAsia="Calibri" w:hAnsi="Calibri" w:cs="Calibri"/>
          <w:color w:val="000000" w:themeColor="text1"/>
        </w:rPr>
        <w:br/>
      </w:r>
      <w:r w:rsidR="00682AED">
        <w:rPr>
          <w:rFonts w:ascii="Calibri Light" w:eastAsia="Calibri Light" w:hAnsi="Calibri Light" w:cs="Calibri Light"/>
          <w:color w:val="2F5496" w:themeColor="accent1" w:themeShade="BF"/>
          <w:sz w:val="26"/>
          <w:szCs w:val="26"/>
        </w:rPr>
        <w:t>Hyvät käytännöt</w:t>
      </w:r>
    </w:p>
    <w:p w14:paraId="1C2E2AA6" w14:textId="66BC01AB" w:rsidR="3F7D2DBC" w:rsidRPr="00767AE3" w:rsidRDefault="3F7D2DBC" w:rsidP="5287598C">
      <w:pPr>
        <w:spacing w:line="256" w:lineRule="auto"/>
        <w:ind w:left="567"/>
        <w:rPr>
          <w:rFonts w:ascii="Calibri" w:eastAsia="Calibri" w:hAnsi="Calibri" w:cs="Calibri"/>
          <w:b/>
          <w:bCs/>
          <w:color w:val="000000" w:themeColor="text1"/>
        </w:rPr>
      </w:pPr>
      <w:r w:rsidRPr="00767AE3">
        <w:rPr>
          <w:rFonts w:ascii="Calibri" w:eastAsia="Calibri" w:hAnsi="Calibri" w:cs="Calibri"/>
          <w:b/>
          <w:bCs/>
          <w:color w:val="000000" w:themeColor="text1"/>
        </w:rPr>
        <w:t>Jakaessasi omia, hyviä käytäntöjä kirjoita omakohtaisesti ja voit käyttää myös tunnisteita #TietoaPerhehoidosta #PerhehoitoaHyvinvointialueella #HyväKäytäntö.</w:t>
      </w:r>
    </w:p>
    <w:p w14:paraId="50030C91" w14:textId="02FACECA" w:rsidR="3F7D2DBC" w:rsidRDefault="3F7D2DBC" w:rsidP="5287598C">
      <w:pPr>
        <w:spacing w:line="256" w:lineRule="auto"/>
        <w:ind w:left="567"/>
        <w:rPr>
          <w:rFonts w:ascii="Calibri" w:eastAsia="Calibri" w:hAnsi="Calibri" w:cs="Calibri"/>
          <w:color w:val="000000" w:themeColor="text1"/>
        </w:rPr>
      </w:pPr>
      <w:r w:rsidRPr="5287598C">
        <w:rPr>
          <w:rFonts w:ascii="Calibri" w:eastAsia="Calibri" w:hAnsi="Calibri" w:cs="Calibri"/>
          <w:color w:val="000000" w:themeColor="text1"/>
        </w:rPr>
        <w:t>#HyväKäytäntö: Kun toimintaohjeita yhtenäistetään, hyvinvointialueella otetaan kehittämistyön pohjaksi parhaiten perhehoitoa turvaava toimintaohje. #PerhehoitoaHyvinvointialueella #TietoaPerhehoidosta</w:t>
      </w:r>
    </w:p>
    <w:p w14:paraId="12493186" w14:textId="1D39D1FE" w:rsidR="3F7D2DBC" w:rsidRDefault="3F7D2DBC" w:rsidP="5287598C">
      <w:pPr>
        <w:spacing w:after="0" w:line="240" w:lineRule="auto"/>
        <w:ind w:left="567"/>
        <w:rPr>
          <w:rFonts w:ascii="Calibri" w:eastAsia="Calibri" w:hAnsi="Calibri" w:cs="Calibri"/>
          <w:color w:val="000000" w:themeColor="text1"/>
        </w:rPr>
      </w:pPr>
      <w:r w:rsidRPr="5287598C">
        <w:rPr>
          <w:rFonts w:ascii="Calibri" w:eastAsia="Calibri" w:hAnsi="Calibri" w:cs="Calibri"/>
          <w:color w:val="000000" w:themeColor="text1"/>
        </w:rPr>
        <w:t>#HyväKäytäntö:</w:t>
      </w:r>
      <w:r w:rsidRPr="5287598C">
        <w:rPr>
          <w:rFonts w:ascii="Calibri" w:eastAsia="Calibri" w:hAnsi="Calibri" w:cs="Calibri"/>
          <w:color w:val="FF0000"/>
        </w:rPr>
        <w:t xml:space="preserve"> </w:t>
      </w:r>
      <w:r w:rsidRPr="5287598C">
        <w:rPr>
          <w:rFonts w:ascii="Calibri" w:eastAsia="Calibri" w:hAnsi="Calibri" w:cs="Calibri"/>
          <w:color w:val="000000" w:themeColor="text1"/>
        </w:rPr>
        <w:t>Hyvä perhehoidon toimintaohje on tehty yhdessä perhehoitajien kanssa. #PerhehoitoaHyvinvointialueella #TietoaPerhehoidosta</w:t>
      </w:r>
    </w:p>
    <w:p w14:paraId="46104CD9" w14:textId="26B28691" w:rsidR="5287598C" w:rsidRDefault="5287598C" w:rsidP="5287598C">
      <w:pPr>
        <w:spacing w:after="0" w:line="240" w:lineRule="auto"/>
        <w:ind w:left="567"/>
        <w:rPr>
          <w:rFonts w:ascii="Calibri" w:eastAsia="Calibri" w:hAnsi="Calibri" w:cs="Calibri"/>
          <w:color w:val="FF0000"/>
        </w:rPr>
      </w:pPr>
    </w:p>
    <w:p w14:paraId="7336BCCA" w14:textId="3D00C145" w:rsidR="3F7D2DBC" w:rsidRDefault="3F7D2DBC" w:rsidP="5287598C">
      <w:pPr>
        <w:spacing w:after="0" w:line="240" w:lineRule="auto"/>
        <w:ind w:left="567"/>
        <w:rPr>
          <w:rFonts w:ascii="Calibri" w:eastAsia="Calibri" w:hAnsi="Calibri" w:cs="Calibri"/>
          <w:color w:val="000000" w:themeColor="text1"/>
        </w:rPr>
      </w:pPr>
      <w:r w:rsidRPr="5287598C">
        <w:rPr>
          <w:rFonts w:ascii="Calibri" w:eastAsia="Calibri" w:hAnsi="Calibri" w:cs="Calibri"/>
          <w:color w:val="000000" w:themeColor="text1"/>
        </w:rPr>
        <w:t>#HyväKäytäntö:</w:t>
      </w:r>
      <w:r w:rsidRPr="5287598C">
        <w:rPr>
          <w:rFonts w:ascii="Calibri" w:eastAsia="Calibri" w:hAnsi="Calibri" w:cs="Calibri"/>
          <w:color w:val="FF0000"/>
        </w:rPr>
        <w:t xml:space="preserve"> </w:t>
      </w:r>
      <w:r w:rsidRPr="5287598C">
        <w:rPr>
          <w:rFonts w:ascii="Calibri" w:eastAsia="Calibri" w:hAnsi="Calibri" w:cs="Calibri"/>
          <w:color w:val="000000" w:themeColor="text1"/>
        </w:rPr>
        <w:t>Perhehoitajille viestitään perhehoitoa koskevista muutoksista etukäteen, jotta arjen ja oman talouden ennakoiminen on mahdollista</w:t>
      </w:r>
      <w:r w:rsidRPr="5287598C">
        <w:rPr>
          <w:rFonts w:ascii="Calibri" w:eastAsia="Calibri" w:hAnsi="Calibri" w:cs="Calibri"/>
          <w:color w:val="FF0000"/>
        </w:rPr>
        <w:t xml:space="preserve">. </w:t>
      </w:r>
      <w:r w:rsidRPr="5287598C">
        <w:rPr>
          <w:rFonts w:ascii="Calibri" w:eastAsia="Calibri" w:hAnsi="Calibri" w:cs="Calibri"/>
          <w:color w:val="000000" w:themeColor="text1"/>
        </w:rPr>
        <w:t>#PerhehoitoaHyvinvointialueella #TietoaPerhehoidosta</w:t>
      </w:r>
    </w:p>
    <w:p w14:paraId="20605F88" w14:textId="3AAA2853" w:rsidR="5287598C" w:rsidRDefault="5287598C" w:rsidP="5287598C">
      <w:pPr>
        <w:spacing w:after="0" w:line="240" w:lineRule="auto"/>
        <w:ind w:left="567"/>
        <w:rPr>
          <w:rFonts w:ascii="Calibri" w:eastAsia="Calibri" w:hAnsi="Calibri" w:cs="Calibri"/>
          <w:color w:val="FF0000"/>
        </w:rPr>
      </w:pPr>
    </w:p>
    <w:p w14:paraId="68637E2C" w14:textId="6CD59C12" w:rsidR="3F7D2DBC" w:rsidRDefault="3F7D2DBC" w:rsidP="5287598C">
      <w:pPr>
        <w:spacing w:line="257" w:lineRule="auto"/>
        <w:ind w:left="567"/>
        <w:rPr>
          <w:rFonts w:ascii="Calibri" w:eastAsia="Calibri" w:hAnsi="Calibri" w:cs="Calibri"/>
          <w:color w:val="000000" w:themeColor="text1"/>
        </w:rPr>
      </w:pPr>
      <w:r w:rsidRPr="5287598C">
        <w:rPr>
          <w:rFonts w:ascii="Calibri" w:eastAsia="Calibri" w:hAnsi="Calibri" w:cs="Calibri"/>
          <w:color w:val="000000" w:themeColor="text1"/>
        </w:rPr>
        <w:lastRenderedPageBreak/>
        <w:t>#HyväKäytäntö:</w:t>
      </w:r>
      <w:r w:rsidRPr="5287598C">
        <w:rPr>
          <w:rFonts w:ascii="Calibri" w:eastAsia="Calibri" w:hAnsi="Calibri" w:cs="Calibri"/>
          <w:color w:val="FF0000"/>
        </w:rPr>
        <w:t xml:space="preserve"> </w:t>
      </w:r>
      <w:r w:rsidRPr="5287598C">
        <w:rPr>
          <w:rFonts w:ascii="Calibri" w:eastAsia="Calibri" w:hAnsi="Calibri" w:cs="Calibri"/>
          <w:color w:val="000000" w:themeColor="text1"/>
        </w:rPr>
        <w:t>Perhehoidon toimintaedellytyksiä parannetaan niin, että uusi, yhtenäinen toimintaohje on kaikille alueen perhehoitajille houkutteleva vaihtoehto.  #TietoaPerhehoidosta #PerhehoitoaHyvinvointialueella</w:t>
      </w:r>
    </w:p>
    <w:p w14:paraId="6233076D" w14:textId="03E9269B" w:rsidR="3F7D2DBC" w:rsidRDefault="3F7D2DBC" w:rsidP="5287598C">
      <w:pPr>
        <w:spacing w:line="257" w:lineRule="auto"/>
        <w:ind w:left="567"/>
        <w:rPr>
          <w:rFonts w:ascii="Calibri" w:eastAsia="Calibri" w:hAnsi="Calibri" w:cs="Calibri"/>
          <w:color w:val="000000" w:themeColor="text1"/>
        </w:rPr>
      </w:pPr>
      <w:r w:rsidRPr="5287598C">
        <w:rPr>
          <w:rFonts w:ascii="Calibri" w:eastAsia="Calibri" w:hAnsi="Calibri" w:cs="Calibri"/>
          <w:color w:val="000000" w:themeColor="text1"/>
        </w:rPr>
        <w:t>#HyväKäytäntö:</w:t>
      </w:r>
      <w:r w:rsidRPr="5287598C">
        <w:rPr>
          <w:rFonts w:ascii="Calibri" w:eastAsia="Calibri" w:hAnsi="Calibri" w:cs="Calibri"/>
          <w:color w:val="FF0000"/>
        </w:rPr>
        <w:t xml:space="preserve"> </w:t>
      </w:r>
      <w:r w:rsidRPr="5287598C">
        <w:rPr>
          <w:rFonts w:ascii="Calibri" w:eastAsia="Calibri" w:hAnsi="Calibri" w:cs="Calibri"/>
          <w:color w:val="000000" w:themeColor="text1"/>
        </w:rPr>
        <w:t>Hyvä toimintaohje on ymmärrettävä ja yksiselitteinen. Se antaa tietoa myös perhehoitajalle, joka ei välttämättä ole sosiaali- ja terveysalan ammattilainen. #TietoaPerhehoidosta #PerhehoitoaHyvinvointialueella</w:t>
      </w:r>
    </w:p>
    <w:p w14:paraId="0EF63B9B" w14:textId="06BD1EB4" w:rsidR="3F7D2DBC" w:rsidRDefault="3F7D2DBC" w:rsidP="5287598C">
      <w:pPr>
        <w:spacing w:line="257" w:lineRule="auto"/>
        <w:ind w:left="567"/>
        <w:rPr>
          <w:rFonts w:ascii="Calibri" w:eastAsia="Calibri" w:hAnsi="Calibri" w:cs="Calibri"/>
          <w:color w:val="000000" w:themeColor="text1"/>
        </w:rPr>
      </w:pPr>
      <w:r w:rsidRPr="5287598C">
        <w:rPr>
          <w:rFonts w:ascii="Calibri" w:eastAsia="Calibri" w:hAnsi="Calibri" w:cs="Calibri"/>
          <w:color w:val="000000" w:themeColor="text1"/>
        </w:rPr>
        <w:t>#HyväKäytäntö:</w:t>
      </w:r>
      <w:r w:rsidRPr="5287598C">
        <w:rPr>
          <w:rFonts w:ascii="Calibri" w:eastAsia="Calibri" w:hAnsi="Calibri" w:cs="Calibri"/>
          <w:color w:val="FF0000"/>
        </w:rPr>
        <w:t xml:space="preserve"> </w:t>
      </w:r>
      <w:r w:rsidRPr="5287598C">
        <w:rPr>
          <w:rFonts w:ascii="Calibri" w:eastAsia="Calibri" w:hAnsi="Calibri" w:cs="Calibri"/>
          <w:color w:val="000000" w:themeColor="text1"/>
        </w:rPr>
        <w:t>Perhehoitoa tarjotaan yhä moninaisimpiin tarpeisiin, esimerkiksi mielenterveyskuntoutujille tai lapsiperheille heidän kotiinsa. #TietoaPerhehoidosta #PerhehoitoaHyvinvointialueella</w:t>
      </w:r>
    </w:p>
    <w:p w14:paraId="6720702C" w14:textId="1F9C6179" w:rsidR="5287598C" w:rsidRDefault="3F7D2DBC" w:rsidP="004A1336">
      <w:pPr>
        <w:spacing w:line="257" w:lineRule="auto"/>
        <w:ind w:left="567"/>
        <w:rPr>
          <w:rFonts w:ascii="Calibri" w:eastAsia="Calibri" w:hAnsi="Calibri" w:cs="Calibri"/>
          <w:color w:val="FF0000"/>
        </w:rPr>
      </w:pPr>
      <w:r w:rsidRPr="5287598C">
        <w:rPr>
          <w:rFonts w:ascii="Calibri" w:eastAsia="Calibri" w:hAnsi="Calibri" w:cs="Calibri"/>
          <w:color w:val="000000" w:themeColor="text1"/>
        </w:rPr>
        <w:t>#HyväKäytäntö:</w:t>
      </w:r>
      <w:r w:rsidRPr="5287598C">
        <w:rPr>
          <w:rFonts w:ascii="Calibri" w:eastAsia="Calibri" w:hAnsi="Calibri" w:cs="Calibri"/>
          <w:color w:val="FF0000"/>
        </w:rPr>
        <w:t xml:space="preserve"> </w:t>
      </w:r>
      <w:r w:rsidRPr="5287598C">
        <w:rPr>
          <w:rFonts w:ascii="Calibri" w:eastAsia="Calibri" w:hAnsi="Calibri" w:cs="Calibri"/>
          <w:color w:val="000000" w:themeColor="text1"/>
        </w:rPr>
        <w:t>Perhehoitajien rekrytointi, valmennus ja tuki sekä sopimusosaaminen keskitetään perhehoidon muotojen yhteiseen yksikköön. #TietoaPerhehoidosta #PerhehoitoaHyvinvointialueella</w:t>
      </w:r>
    </w:p>
    <w:p w14:paraId="164AFE51" w14:textId="255BD62E" w:rsidR="5287598C" w:rsidRDefault="5287598C" w:rsidP="5287598C">
      <w:pPr>
        <w:spacing w:after="0" w:line="240" w:lineRule="auto"/>
        <w:rPr>
          <w:rFonts w:ascii="Calibri" w:eastAsia="Calibri" w:hAnsi="Calibri" w:cs="Calibri"/>
          <w:color w:val="000000" w:themeColor="text1"/>
        </w:rPr>
      </w:pPr>
    </w:p>
    <w:p w14:paraId="3A9731E2" w14:textId="34BB4C52" w:rsidR="3F7D2DBC" w:rsidRDefault="3F7D2DBC" w:rsidP="5287598C">
      <w:pPr>
        <w:pStyle w:val="Otsikko2"/>
        <w:rPr>
          <w:rFonts w:ascii="Calibri Light" w:eastAsia="Calibri Light" w:hAnsi="Calibri Light" w:cs="Calibri Light"/>
        </w:rPr>
      </w:pPr>
      <w:r w:rsidRPr="5287598C">
        <w:rPr>
          <w:rFonts w:ascii="Calibri Light" w:eastAsia="Calibri Light" w:hAnsi="Calibri Light" w:cs="Calibri Light"/>
        </w:rPr>
        <w:t>Tietoa avuksesi oikean tiedon levittämisessä</w:t>
      </w:r>
      <w:r w:rsidR="00767AE3">
        <w:rPr>
          <w:rFonts w:ascii="Calibri Light" w:eastAsia="Calibri Light" w:hAnsi="Calibri Light" w:cs="Calibri Light"/>
        </w:rPr>
        <w:br/>
      </w:r>
    </w:p>
    <w:p w14:paraId="3F5092D6" w14:textId="680DFE8E" w:rsidR="3F7D2DBC" w:rsidRDefault="3F7D2DBC" w:rsidP="5287598C">
      <w:pPr>
        <w:spacing w:line="257" w:lineRule="auto"/>
        <w:rPr>
          <w:rFonts w:ascii="Calibri" w:eastAsia="Calibri" w:hAnsi="Calibri" w:cs="Calibri"/>
          <w:color w:val="000000" w:themeColor="text1"/>
        </w:rPr>
      </w:pPr>
      <w:r w:rsidRPr="5287598C">
        <w:rPr>
          <w:rFonts w:ascii="Calibri" w:eastAsia="Calibri" w:hAnsi="Calibri" w:cs="Calibri"/>
          <w:color w:val="000000" w:themeColor="text1"/>
        </w:rPr>
        <w:t xml:space="preserve">Perhehoitajien toimeksiantosopimukset ovat siirtyneet kunnilta ja kuntayhtymistä hyvinvointialueille sellaisenaan. Kunnilla ja kuntayhtymillä on ollut erilaisia toimintaohjeita ja toimeksiantosopimuksia, ja nyt alueiden yhdistyttyä tavoitteena on yhdistää käytäntöjä. Hyvinvointialuilla on oikeus päättää, miten ne järjestävät perhehoitoa omalla alueellaan. </w:t>
      </w:r>
    </w:p>
    <w:p w14:paraId="6E720BB6" w14:textId="3A7395DF" w:rsidR="3F7D2DBC" w:rsidRDefault="3F7D2DBC" w:rsidP="5287598C">
      <w:pPr>
        <w:spacing w:line="257" w:lineRule="auto"/>
        <w:rPr>
          <w:rFonts w:ascii="Calibri" w:eastAsia="Calibri" w:hAnsi="Calibri" w:cs="Calibri"/>
          <w:color w:val="000000" w:themeColor="text1"/>
        </w:rPr>
      </w:pPr>
      <w:r w:rsidRPr="5287598C">
        <w:rPr>
          <w:rFonts w:ascii="Calibri" w:eastAsia="Calibri" w:hAnsi="Calibri" w:cs="Calibri"/>
          <w:color w:val="000000" w:themeColor="text1"/>
        </w:rPr>
        <w:t xml:space="preserve">Hyvä käytäntö on, että hyvinvointialueella on sellainen toimeksiantosuhteisen perhehoidon toimintaohje, joka on tehty yhdessä perhehoitajien kanssa. Yhdessä tekemällä on voitu varmistaa, että toimintakäytännöt edistävät aidosti perhehoidon toimintaedellytyksiä myös perhehoitajan ja koko perhehoitoperheen arjen näkökulmasta. Hyvän toimintaohjeen kieli on ymmärrettävää ja yksiselitteistä, jotta se antaa tietoa myös perhehoitajalle, joka ei useinkaan ole sosiaali- ja terveysalan ammattilainen. </w:t>
      </w:r>
    </w:p>
    <w:p w14:paraId="63E48A54" w14:textId="27AA3105" w:rsidR="3F7D2DBC" w:rsidRDefault="3F7D2DBC" w:rsidP="5287598C">
      <w:pPr>
        <w:spacing w:line="257" w:lineRule="auto"/>
        <w:rPr>
          <w:rFonts w:ascii="Calibri" w:eastAsia="Calibri" w:hAnsi="Calibri" w:cs="Calibri"/>
          <w:color w:val="000000" w:themeColor="text1"/>
        </w:rPr>
      </w:pPr>
      <w:r w:rsidRPr="5287598C">
        <w:rPr>
          <w:rFonts w:ascii="Calibri" w:eastAsia="Calibri" w:hAnsi="Calibri" w:cs="Calibri"/>
          <w:color w:val="000000" w:themeColor="text1"/>
        </w:rPr>
        <w:t xml:space="preserve">Yhtenäistetty toimintaohje ei sellaisenaan muuta perhehoitajien toimeksiantosopimusta, vaan sopimusmuutoksista on neuvoteltava. Perhehoidon järjestämisvastuun siirryttyä hyvinvointialueille toimeksiantosopimukset päivitetään myös sen takia, ettei kunta tai kuntayhtymä ole enää sopijaosapuolena. </w:t>
      </w:r>
    </w:p>
    <w:p w14:paraId="00D058B4" w14:textId="64CF5EA9" w:rsidR="3F7D2DBC" w:rsidRDefault="3F7D2DBC" w:rsidP="5287598C">
      <w:pPr>
        <w:spacing w:line="257" w:lineRule="auto"/>
        <w:rPr>
          <w:rFonts w:ascii="Calibri" w:eastAsia="Calibri" w:hAnsi="Calibri" w:cs="Calibri"/>
          <w:color w:val="000000" w:themeColor="text1"/>
        </w:rPr>
      </w:pPr>
      <w:r w:rsidRPr="5287598C">
        <w:rPr>
          <w:rFonts w:ascii="Calibri" w:eastAsia="Calibri" w:hAnsi="Calibri" w:cs="Calibri"/>
          <w:color w:val="000000" w:themeColor="text1"/>
        </w:rPr>
        <w:t xml:space="preserve">Sopijakumppaneiden – eli perhehoitajan ja hyvinvointialueen – täytyy päästä yksimielisyyteen sopimusmuutoksista. Hyvinvointialue ei siis voi yksipuolisesti sanella sopimusehtoja. Ellei perhehoitaja suostu sopimusmuutoksiin, voimassa oleva eli kunnalta tai kuntayhtymältä siirtynyt sopimus jää voimaan niin pitkäksi aikaa, kunnes sopimusehdoista ollaan yksimielisiä tai sopimus irtisanotaan. Kumpikin sopijaosapuoli voi irtisanoa sopimuksen sen mukaisesti, mitä sopimuksen irtisanomisesta on sovittu. Jos toimeksiantosopimuksessa noudatetaan perhehoitolain mukaista irtisanomisaikaa, irtisanomisaika on kaksi kuukautta. </w:t>
      </w:r>
    </w:p>
    <w:p w14:paraId="3CFFD4CC" w14:textId="0BFDEEF6" w:rsidR="3F7D2DBC" w:rsidRDefault="3F7D2DBC" w:rsidP="5287598C">
      <w:pPr>
        <w:spacing w:line="257" w:lineRule="auto"/>
        <w:rPr>
          <w:rFonts w:ascii="Calibri" w:eastAsia="Calibri" w:hAnsi="Calibri" w:cs="Calibri"/>
          <w:color w:val="000000" w:themeColor="text1"/>
        </w:rPr>
      </w:pPr>
      <w:r w:rsidRPr="5287598C">
        <w:rPr>
          <w:rFonts w:ascii="Calibri" w:eastAsia="Calibri" w:hAnsi="Calibri" w:cs="Calibri"/>
          <w:color w:val="000000" w:themeColor="text1"/>
        </w:rPr>
        <w:t xml:space="preserve">Toimeksiantosopimuksissa viitataan usein toimintaohjeeseen. Viitattavan, sopimuksen tekohetkellä voimassa olevan toimintaohjeen tulee olla yksilöity joko päivämäärällä, päätösnumerolla tai muulla tavoin. Toimintaohjeen tulee olla myös toimeksiantosopimuksen liitteenä, tai perhehoitajalla tulee olla tieto, mistä hän pääsee sitä lukemaan. Hyvinvointialueella voi siis olla erilaisia sopimuksia perhehoitajien kesken nyt toimintaohjeiden yhtenäistämisvaiheessa, mutta myös tulevaisuudessa toimintaohjeita uudistettaessa. Kannustammekin resurssien suuntaamista yksittäisten sopimusten </w:t>
      </w:r>
      <w:r w:rsidRPr="5287598C">
        <w:rPr>
          <w:rFonts w:ascii="Calibri" w:eastAsia="Calibri" w:hAnsi="Calibri" w:cs="Calibri"/>
          <w:color w:val="000000" w:themeColor="text1"/>
        </w:rPr>
        <w:lastRenderedPageBreak/>
        <w:t xml:space="preserve">sijaan sellaisen perhehoidon järjestämisen kehittämiseen, joka houkuttelee jokaista alueen perhehoitajaa. </w:t>
      </w:r>
    </w:p>
    <w:p w14:paraId="4756F6C4" w14:textId="7B78EE3B" w:rsidR="3F7D2DBC" w:rsidRDefault="3F7D2DBC" w:rsidP="5287598C">
      <w:pPr>
        <w:spacing w:line="257" w:lineRule="auto"/>
        <w:rPr>
          <w:rFonts w:ascii="Calibri" w:eastAsia="Calibri" w:hAnsi="Calibri" w:cs="Calibri"/>
          <w:color w:val="000000" w:themeColor="text1"/>
        </w:rPr>
      </w:pPr>
      <w:r w:rsidRPr="5287598C">
        <w:rPr>
          <w:rFonts w:ascii="Calibri" w:eastAsia="Calibri" w:hAnsi="Calibri" w:cs="Calibri"/>
          <w:color w:val="000000" w:themeColor="text1"/>
        </w:rPr>
        <w:t xml:space="preserve">Perhehoitoa järjestävän organisaation näkökulmasta kysymys on laajemmin hyvästä hallinnosta yksittäisen sopimuksen sijaan. Organisaatiomuutos ei itsessään ole syy muuttaa toimeksiantosopimusta, vaan sisältöä on aina arvioitava suhteessa hoidettavan etuun ja perhehoitajan mahdollisuuteen toimia tehtävässä. Organisaatiomuutos ja toimintaohjeiden yhdistäminen ei esimerkiksi ole peruste laskea perhehoidon palkkiota. Perhehoidon hoitopalkkion pitää suuruudeltaan perustua myös muutosten kourissa perhehoitolakiin eli hoidon vaativuuteen ja toiminnan luonteeseen. Hoidettavan hoidon vaativuus ei organisaatiomuutoksen tai toimintaohjemuutoksen myötä muutu. </w:t>
      </w:r>
    </w:p>
    <w:p w14:paraId="37A1D74A" w14:textId="394D4FBB" w:rsidR="3F7D2DBC" w:rsidRDefault="3F7D2DBC" w:rsidP="5287598C">
      <w:pPr>
        <w:spacing w:line="257" w:lineRule="auto"/>
        <w:rPr>
          <w:rFonts w:ascii="Calibri" w:eastAsia="Calibri" w:hAnsi="Calibri" w:cs="Calibri"/>
          <w:color w:val="000000" w:themeColor="text1"/>
        </w:rPr>
      </w:pPr>
      <w:r w:rsidRPr="5287598C">
        <w:rPr>
          <w:rFonts w:ascii="Calibri" w:eastAsia="Calibri" w:hAnsi="Calibri" w:cs="Calibri"/>
          <w:color w:val="000000" w:themeColor="text1"/>
        </w:rPr>
        <w:t xml:space="preserve">Esimerkki Lapin hyvinvointialueelta havainnollistaa hyvää hallintoa. </w:t>
      </w:r>
    </w:p>
    <w:p w14:paraId="1B357E46" w14:textId="5761E76F" w:rsidR="3F7D2DBC" w:rsidRDefault="3F7D2DBC" w:rsidP="5287598C">
      <w:pPr>
        <w:spacing w:line="257" w:lineRule="auto"/>
        <w:ind w:left="1304"/>
        <w:rPr>
          <w:rFonts w:ascii="Calibri" w:eastAsia="Calibri" w:hAnsi="Calibri" w:cs="Calibri"/>
          <w:color w:val="000000" w:themeColor="text1"/>
        </w:rPr>
      </w:pPr>
      <w:r w:rsidRPr="5287598C">
        <w:rPr>
          <w:rFonts w:ascii="Calibri" w:eastAsia="Calibri" w:hAnsi="Calibri" w:cs="Calibri"/>
          <w:i/>
          <w:iCs/>
          <w:color w:val="000000" w:themeColor="text1"/>
        </w:rPr>
        <w:t xml:space="preserve">Lapin hyvinvointialueella palkkiota yhdistettiin Rovaniemen tasolle ja kaksi kuntaa oli aiemmin maksaneet korkeampia palkkioita kuin Rovaniemi. Päätettiin, että näiden kahden kunnan perhehoitajien palkkiot säilyvät ennallaan (eli korkeampina) niin kauan kuin sopimus on voimassa. Uudet sopimukset tehdään hyvinvointialueen (eli Rovaniemen tason) yhteisen palkkiorakenteen mukaan. </w:t>
      </w:r>
    </w:p>
    <w:p w14:paraId="0C17DB41" w14:textId="3B5E178E" w:rsidR="3F7D2DBC" w:rsidRDefault="3F7D2DBC" w:rsidP="5287598C">
      <w:pPr>
        <w:spacing w:line="257" w:lineRule="auto"/>
        <w:rPr>
          <w:rFonts w:ascii="Calibri" w:eastAsia="Calibri" w:hAnsi="Calibri" w:cs="Calibri"/>
          <w:color w:val="000000" w:themeColor="text1"/>
        </w:rPr>
      </w:pPr>
      <w:r w:rsidRPr="5287598C">
        <w:rPr>
          <w:rFonts w:ascii="Calibri" w:eastAsia="Calibri" w:hAnsi="Calibri" w:cs="Calibri"/>
          <w:color w:val="000000" w:themeColor="text1"/>
        </w:rPr>
        <w:t>Hyvinvointialueet mahdollistavat perhehoidon erityisosaamisen keskittymisen. Perhehoidon osaamisen keskittäminen auttaa järjestämään esimerkiksi lasten sijaishuollon sekä aikuisten ja ikäihmisten asumisen, hoivan ja huolenpidon perhehoitopainotteisesti. Hyvinvointialueella tulee varmistaa jokaisen perhehoidon muodon erityisosaaminen.</w:t>
      </w:r>
    </w:p>
    <w:p w14:paraId="2E3278F2" w14:textId="74FA5121" w:rsidR="3F7D2DBC" w:rsidRDefault="3F7D2DBC" w:rsidP="5287598C">
      <w:pPr>
        <w:spacing w:line="257" w:lineRule="auto"/>
        <w:rPr>
          <w:rFonts w:ascii="Calibri" w:eastAsia="Calibri" w:hAnsi="Calibri" w:cs="Calibri"/>
          <w:color w:val="000000" w:themeColor="text1"/>
        </w:rPr>
      </w:pPr>
      <w:r w:rsidRPr="5287598C">
        <w:rPr>
          <w:rFonts w:ascii="Calibri" w:eastAsia="Calibri" w:hAnsi="Calibri" w:cs="Calibri"/>
          <w:color w:val="000000" w:themeColor="text1"/>
        </w:rPr>
        <w:t>Osaamisen keskittämiseen tarvitaan hyvän perhehoidon edellytyksen turvaava toimeksiantosuhteisen perhehoidon toimintaohje, jossa eritellään, mikä eri perhehoidon muodoissa on yhteistä ja mikä on jokaiselle erityistä – huomioiden sekä erityisen osaamisen että haasteetkin. Tähän lukeutuvat muun muassa koulutukset lääkehoidosta, turvallisuudesta ja osaamisesta sekä työnohjauksen järjestäminen, rekrytointi ja valvonta.</w:t>
      </w:r>
    </w:p>
    <w:p w14:paraId="76059831" w14:textId="4E176C23" w:rsidR="3F7D2DBC" w:rsidRDefault="3F7D2DBC" w:rsidP="5287598C">
      <w:pPr>
        <w:spacing w:line="257" w:lineRule="auto"/>
        <w:rPr>
          <w:rFonts w:ascii="Calibri" w:eastAsia="Calibri" w:hAnsi="Calibri" w:cs="Calibri"/>
          <w:color w:val="000000" w:themeColor="text1"/>
        </w:rPr>
      </w:pPr>
      <w:r w:rsidRPr="5287598C">
        <w:rPr>
          <w:rFonts w:ascii="Calibri" w:eastAsia="Calibri" w:hAnsi="Calibri" w:cs="Calibri"/>
          <w:color w:val="000000" w:themeColor="text1"/>
        </w:rPr>
        <w:t>Esimerkiksi lastensuojelussa erityisiä huomioonotettavia aiheita voisivat olla haastavat kasvatustilanteet perhehoidossa, lapsen ja hänen läheistensä yhteydenpidon tukeminen ja neuropsykiatriset haasteet lapsiperheen arjessa. Ikäihmisten perhehoidossa huomioonotettavia aiheita voivat olla esimerkiksi haasteet muistisairaan ikäihmisen kohtaamisessa ja arjen tukemisessa; vammaisten henkilöiden perhehoidossa puolestaan ikätasoisen arjen ja vertaissuhteiden mahdollistaminen ja tukeminen.</w:t>
      </w:r>
    </w:p>
    <w:p w14:paraId="23E88A0C" w14:textId="3CB5D79F" w:rsidR="3F7D2DBC" w:rsidRDefault="3F7D2DBC" w:rsidP="5287598C">
      <w:pPr>
        <w:spacing w:line="257" w:lineRule="auto"/>
        <w:rPr>
          <w:rFonts w:ascii="Calibri" w:eastAsia="Calibri" w:hAnsi="Calibri" w:cs="Calibri"/>
          <w:color w:val="000000" w:themeColor="text1"/>
        </w:rPr>
      </w:pPr>
      <w:r w:rsidRPr="5287598C">
        <w:rPr>
          <w:rFonts w:ascii="Calibri" w:eastAsia="Calibri" w:hAnsi="Calibri" w:cs="Calibri"/>
          <w:color w:val="000000" w:themeColor="text1"/>
        </w:rPr>
        <w:t>Tärkeää on, että perhehoidon järjestämisestä ja tuottamisesta vastaavien tahojen välillä on selkeä vastuun- ja työnjako sekä perhehoitajien ja perhehoidossa olevien henkilöiden osallisuuden ja asiantuntemuksen varmistavia toimintakäytäntöjä.</w:t>
      </w:r>
    </w:p>
    <w:p w14:paraId="528F66C9" w14:textId="54A184DC" w:rsidR="3F7D2DBC" w:rsidRDefault="3F7D2DBC" w:rsidP="5287598C">
      <w:pPr>
        <w:rPr>
          <w:rFonts w:ascii="Calibri" w:eastAsia="Calibri" w:hAnsi="Calibri" w:cs="Calibri"/>
          <w:color w:val="000000" w:themeColor="text1"/>
        </w:rPr>
      </w:pPr>
      <w:r w:rsidRPr="5287598C">
        <w:rPr>
          <w:rFonts w:ascii="Calibri" w:eastAsia="Calibri" w:hAnsi="Calibri" w:cs="Calibri"/>
          <w:color w:val="000000" w:themeColor="text1"/>
        </w:rPr>
        <w:t xml:space="preserve">Hyvinvointialueen tehtävänä on valvoa, että perhehoito on lainmukaista ja että hoidettava saa sijoituksensa aikana tarvitsemansa palvelut ja tukitoimet. Lastensuojelussa ensisijainen valvontavastuu on lapsen asioista vastaavalla sosiaalityöntekijällä. Aikuisten perhehoidossa olevan henkilön palveluista vastaa vastaava työntekijä (omatyöntekijä). Sijaintihyvinvointialueella ja sijoittajahyvinvointialueella on oikeus tarkastaa perhehoitolain 22§ mukaisesti tilat, joissa perhehoitoa annetaan. </w:t>
      </w:r>
    </w:p>
    <w:p w14:paraId="19B09CA7" w14:textId="32FBCD70" w:rsidR="3F7D2DBC" w:rsidRDefault="3F7D2DBC" w:rsidP="5287598C">
      <w:pPr>
        <w:rPr>
          <w:rFonts w:ascii="Calibri" w:eastAsia="Calibri" w:hAnsi="Calibri" w:cs="Calibri"/>
          <w:color w:val="000000" w:themeColor="text1"/>
        </w:rPr>
      </w:pPr>
      <w:r w:rsidRPr="5287598C">
        <w:rPr>
          <w:rFonts w:ascii="Calibri" w:eastAsia="Calibri" w:hAnsi="Calibri" w:cs="Calibri"/>
          <w:color w:val="000000" w:themeColor="text1"/>
        </w:rPr>
        <w:t>Lapsen tai aikuisen sijoittanut hyvinvointialue ei voi ostopalvelusopimuksella tai muulla sopimuksella siirtää valvontavelvollisuuttaan yksityiselle palvelujen tuottajalle.</w:t>
      </w:r>
    </w:p>
    <w:p w14:paraId="3F9F8430" w14:textId="4D54186D" w:rsidR="3F7D2DBC" w:rsidRDefault="3F7D2DBC" w:rsidP="5287598C">
      <w:pPr>
        <w:rPr>
          <w:rFonts w:ascii="Calibri" w:eastAsia="Calibri" w:hAnsi="Calibri" w:cs="Calibri"/>
          <w:color w:val="000000" w:themeColor="text1"/>
        </w:rPr>
      </w:pPr>
      <w:r w:rsidRPr="5287598C">
        <w:rPr>
          <w:rFonts w:ascii="Calibri" w:eastAsia="Calibri" w:hAnsi="Calibri" w:cs="Calibri"/>
          <w:color w:val="000000" w:themeColor="text1"/>
        </w:rPr>
        <w:lastRenderedPageBreak/>
        <w:t>Jos hyvinvointialue hankkii perhehoidon palveluja tai muita sosiaalipalveluja yksityiseltä palveluntuottajalta, se täytyy kirjata asiakaskohtaiseen suunnitelmaan. Näiden palvelujen myöntämisestä tehdään aina myös valituskelpoinen päätös. Lisäksi hyvinvointialueen on varmistettava, että perhehoidon ostopalvelut vastaavat samaa tasoa, jota edellytetään hyvinvointialueen omalta palvelutuotannolta.</w:t>
      </w:r>
      <w:r w:rsidR="004A1336">
        <w:rPr>
          <w:rFonts w:ascii="Calibri" w:eastAsia="Calibri" w:hAnsi="Calibri" w:cs="Calibri"/>
          <w:color w:val="000000" w:themeColor="text1"/>
        </w:rPr>
        <w:br/>
      </w:r>
    </w:p>
    <w:p w14:paraId="2CDCAB4B" w14:textId="106BA5B5" w:rsidR="3F7D2DBC" w:rsidRDefault="3F7D2DBC" w:rsidP="5287598C">
      <w:pPr>
        <w:pStyle w:val="Otsikko2"/>
        <w:rPr>
          <w:rFonts w:ascii="Calibri Light" w:eastAsia="Calibri Light" w:hAnsi="Calibri Light" w:cs="Calibri Light"/>
        </w:rPr>
      </w:pPr>
      <w:r w:rsidRPr="5287598C">
        <w:rPr>
          <w:rFonts w:ascii="Calibri Light" w:eastAsia="Calibri Light" w:hAnsi="Calibri Light" w:cs="Calibri Light"/>
        </w:rPr>
        <w:t xml:space="preserve">Monimuotoinen perhehoito </w:t>
      </w:r>
      <w:r w:rsidR="00767AE3">
        <w:rPr>
          <w:rFonts w:ascii="Calibri Light" w:eastAsia="Calibri Light" w:hAnsi="Calibri Light" w:cs="Calibri Light"/>
        </w:rPr>
        <w:br/>
      </w:r>
    </w:p>
    <w:p w14:paraId="3DEC4F7F" w14:textId="1C3AC5AC" w:rsidR="3F7D2DBC" w:rsidRDefault="3F7D2DBC" w:rsidP="5287598C">
      <w:pPr>
        <w:rPr>
          <w:rFonts w:ascii="Calibri" w:eastAsia="Calibri" w:hAnsi="Calibri" w:cs="Calibri"/>
          <w:color w:val="000000" w:themeColor="text1"/>
        </w:rPr>
      </w:pPr>
      <w:r w:rsidRPr="5287598C">
        <w:rPr>
          <w:rFonts w:ascii="Calibri" w:eastAsia="Calibri" w:hAnsi="Calibri" w:cs="Calibri"/>
          <w:color w:val="000000" w:themeColor="text1"/>
        </w:rPr>
        <w:t xml:space="preserve">Hyvinvointialueen väestöpohja on laajempi kuin yksittäisen kunnan tai kuntayhtymän. Näin ollen perhehoitoa voidaan tarjota palveluna yhä moninaisempiin tarpeisiin. Tämä voi tarkoittaa esimerkiksi perhehoidon tarjoamista mielenterveyskuntoutujille. </w:t>
      </w:r>
    </w:p>
    <w:p w14:paraId="021DF343" w14:textId="6DD756C0" w:rsidR="3F7D2DBC" w:rsidRDefault="3F7D2DBC" w:rsidP="5287598C">
      <w:pPr>
        <w:rPr>
          <w:rFonts w:ascii="Calibri" w:eastAsia="Calibri" w:hAnsi="Calibri" w:cs="Calibri"/>
          <w:color w:val="000000" w:themeColor="text1"/>
        </w:rPr>
      </w:pPr>
      <w:r w:rsidRPr="5287598C">
        <w:rPr>
          <w:rFonts w:ascii="Calibri" w:eastAsia="Calibri" w:hAnsi="Calibri" w:cs="Calibri"/>
          <w:color w:val="000000" w:themeColor="text1"/>
        </w:rPr>
        <w:t>Mielenterveyskuntoutujien perhehoidolla voidaan auttaa henkilöitä, jotka tarvitsevat mielenterveyden häiriöiden tai sairauksien vuoksi asumisen lisäksi vahvaa tukea ja emotionaalista turvaa. Perhehoitoliitto onkin tekemässä perhehoitajien valmennusmateriaalia tukemaan perhehoidon käyttöönottoa hyvinvointialueilla myös mielenterveyskuntoutujille.</w:t>
      </w:r>
    </w:p>
    <w:p w14:paraId="6D45E97D" w14:textId="3DC69BED" w:rsidR="3F7D2DBC" w:rsidRDefault="3F7D2DBC" w:rsidP="5287598C">
      <w:pPr>
        <w:rPr>
          <w:rFonts w:ascii="Calibri" w:eastAsia="Calibri" w:hAnsi="Calibri" w:cs="Calibri"/>
          <w:color w:val="000000" w:themeColor="text1"/>
        </w:rPr>
      </w:pPr>
      <w:r w:rsidRPr="5287598C">
        <w:rPr>
          <w:rFonts w:ascii="Calibri" w:eastAsia="Calibri" w:hAnsi="Calibri" w:cs="Calibri"/>
          <w:color w:val="000000" w:themeColor="text1"/>
        </w:rPr>
        <w:t xml:space="preserve">Lapsiperheiden osalta yhä moninaisempi perhehoito voi tarkoittaa sosiaalihuoltolain perusteella tai lastensuojelun avohuollon tukitoimena myönnettyä perhehoitoa lapsen kotiin tai koko perheelle sijoittamalla koko perhe perhehoitoperheeseen.  </w:t>
      </w:r>
    </w:p>
    <w:p w14:paraId="7587233A" w14:textId="2F09EE25" w:rsidR="3F7D2DBC" w:rsidRDefault="3F7D2DBC" w:rsidP="5287598C">
      <w:pPr>
        <w:rPr>
          <w:rFonts w:ascii="Calibri" w:eastAsia="Calibri" w:hAnsi="Calibri" w:cs="Calibri"/>
          <w:color w:val="000000" w:themeColor="text1"/>
        </w:rPr>
      </w:pPr>
      <w:r w:rsidRPr="5287598C">
        <w:rPr>
          <w:rFonts w:ascii="Calibri" w:eastAsia="Calibri" w:hAnsi="Calibri" w:cs="Calibri"/>
          <w:color w:val="000000" w:themeColor="text1"/>
        </w:rPr>
        <w:t xml:space="preserve">Myös jälkihuoltoa voidaan järjestää perhehoitona, silloin kun se on nuoren edun mukaista ja hän sitä toivoo. Nuori voi jatkaa perhehoidossa asumista ja saada tarvitsemansa tuen perhehoitajalta. Perhehoitoa voi järjestää myös osavuorokautisena. Tällöin perhehoitaja esimerkiksi tukee nuorta, joka asuu omassa asunnossaan. Perhehoidon tavoite voi olla esimerkiksi nuoren itsenäisen asumisen valmiuksien vahvistamisessa pyykinpesuineen ja ruuanlaittoineen tai asioiden hoitamisessa, kuten laskujen maksamisessa ja eri viranomaisten kanssa asioita hoidettaessa. </w:t>
      </w:r>
    </w:p>
    <w:p w14:paraId="510CAC63" w14:textId="23247A08" w:rsidR="3F7D2DBC" w:rsidRDefault="3F7D2DBC" w:rsidP="5287598C">
      <w:pPr>
        <w:rPr>
          <w:rFonts w:ascii="Calibri" w:eastAsia="Calibri" w:hAnsi="Calibri" w:cs="Calibri"/>
          <w:color w:val="000000" w:themeColor="text1"/>
        </w:rPr>
      </w:pPr>
      <w:r w:rsidRPr="5287598C">
        <w:rPr>
          <w:rFonts w:ascii="Calibri" w:eastAsia="Calibri" w:hAnsi="Calibri" w:cs="Calibri"/>
          <w:color w:val="000000" w:themeColor="text1"/>
        </w:rPr>
        <w:t>Osavuorokautista ja lyhytaikaista perhehoitoa voidaan käyttää myös siten, että nuori muuttaa omilleen ja käy osavuorokautisessa perhehoidossa tai lyhytaikaisessa perhehoidossa sijaisperheessä. Perhehoidon tavoite voi tällöin olla esimerkiksi yksinäisyyden taakan keventäminen. Riippumatta perhehoidon toteuttamistavasta perhehoidosta tehdään perhehoitajan ja kunnan välillä toimeksiantosopimus.</w:t>
      </w:r>
    </w:p>
    <w:p w14:paraId="631AFB11" w14:textId="02B28D9C" w:rsidR="3F7D2DBC" w:rsidRDefault="3F7D2DBC" w:rsidP="5287598C">
      <w:pPr>
        <w:rPr>
          <w:rFonts w:ascii="Calibri" w:eastAsia="Calibri" w:hAnsi="Calibri" w:cs="Calibri"/>
          <w:color w:val="000000" w:themeColor="text1"/>
        </w:rPr>
      </w:pPr>
      <w:r w:rsidRPr="5287598C">
        <w:rPr>
          <w:rFonts w:ascii="Calibri" w:eastAsia="Calibri" w:hAnsi="Calibri" w:cs="Calibri"/>
          <w:color w:val="000000" w:themeColor="text1"/>
        </w:rPr>
        <w:t>Ikäihmisten ja vammaisten henkilöiden perhehoidossa hoidettavan kotona toteutettavan osavuorokautisen ja lyhytaikaisen perhehoidon avulla voidaan tukea omaishoitajien jaksamista ja yksinasuvien ikäihmisten kotona asumista. Perhehoito hoidettavan kotona madaltaa muun muassa omaishoitajien kynnystä ottaa vastaan ulkopuolista tukea. Perhehoito voi olla hyvä ratkaisu yksinäisyydestä ja masennusoireista kärsivien ikäihmisten hyvinvoinnin ja arjen tukemisessa.</w:t>
      </w:r>
    </w:p>
    <w:p w14:paraId="707DC765" w14:textId="366057FA" w:rsidR="5287598C" w:rsidRDefault="5287598C" w:rsidP="5287598C">
      <w:pPr>
        <w:spacing w:line="257" w:lineRule="auto"/>
        <w:rPr>
          <w:rFonts w:ascii="Calibri" w:eastAsia="Calibri" w:hAnsi="Calibri" w:cs="Calibri"/>
          <w:color w:val="FF0000"/>
        </w:rPr>
      </w:pPr>
    </w:p>
    <w:p w14:paraId="2679F07D" w14:textId="15F1A5BB" w:rsidR="5287598C" w:rsidRDefault="5287598C" w:rsidP="5287598C">
      <w:pPr>
        <w:spacing w:line="256" w:lineRule="auto"/>
        <w:ind w:left="567"/>
        <w:rPr>
          <w:rFonts w:ascii="Calibri" w:eastAsia="Calibri" w:hAnsi="Calibri" w:cs="Calibri"/>
          <w:color w:val="000000" w:themeColor="text1"/>
        </w:rPr>
      </w:pPr>
    </w:p>
    <w:p w14:paraId="00AADD50" w14:textId="11082330" w:rsidR="5287598C" w:rsidRDefault="5287598C" w:rsidP="5287598C">
      <w:pPr>
        <w:spacing w:line="257" w:lineRule="auto"/>
        <w:rPr>
          <w:rFonts w:ascii="Calibri" w:eastAsia="Calibri" w:hAnsi="Calibri" w:cs="Calibri"/>
          <w:b/>
          <w:bCs/>
          <w:color w:val="000000" w:themeColor="text1"/>
        </w:rPr>
      </w:pPr>
    </w:p>
    <w:p w14:paraId="1FB70EDF" w14:textId="7DB0266A" w:rsidR="5287598C" w:rsidRDefault="5287598C" w:rsidP="5287598C">
      <w:pPr>
        <w:rPr>
          <w:rFonts w:ascii="Calibri" w:eastAsia="Calibri" w:hAnsi="Calibri" w:cs="Calibri"/>
          <w:b/>
          <w:bCs/>
          <w:color w:val="000000" w:themeColor="text1"/>
        </w:rPr>
      </w:pPr>
    </w:p>
    <w:sectPr w:rsidR="52875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05BABA"/>
    <w:rsid w:val="00380968"/>
    <w:rsid w:val="004A1336"/>
    <w:rsid w:val="004C7B37"/>
    <w:rsid w:val="00682AED"/>
    <w:rsid w:val="006C342A"/>
    <w:rsid w:val="00767AE3"/>
    <w:rsid w:val="00A1780D"/>
    <w:rsid w:val="00DE4CAF"/>
    <w:rsid w:val="00EF2FAF"/>
    <w:rsid w:val="0C3BEFCB"/>
    <w:rsid w:val="121723AF"/>
    <w:rsid w:val="167CA3C7"/>
    <w:rsid w:val="17DB9C95"/>
    <w:rsid w:val="32B014CE"/>
    <w:rsid w:val="32C4B116"/>
    <w:rsid w:val="3F7D2DBC"/>
    <w:rsid w:val="4000A688"/>
    <w:rsid w:val="5287598C"/>
    <w:rsid w:val="57E25AAD"/>
    <w:rsid w:val="6852797B"/>
    <w:rsid w:val="77BB7C89"/>
    <w:rsid w:val="7905BABA"/>
    <w:rsid w:val="7A4932BF"/>
    <w:rsid w:val="7BE50320"/>
    <w:rsid w:val="7DB290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BABA"/>
  <w15:chartTrackingRefBased/>
  <w15:docId w15:val="{AA5E3A6F-53D0-46A2-B9F8-8CA8F9BB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next w:val="Normaali"/>
    <w:link w:val="Otsikko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8D8FEA4735EC5418DC128AC32F54B44" ma:contentTypeVersion="15" ma:contentTypeDescription="Luo uusi asiakirja." ma:contentTypeScope="" ma:versionID="5c26f1c925d92441fd1b72247bf3094e">
  <xsd:schema xmlns:xsd="http://www.w3.org/2001/XMLSchema" xmlns:xs="http://www.w3.org/2001/XMLSchema" xmlns:p="http://schemas.microsoft.com/office/2006/metadata/properties" xmlns:ns2="731d34ba-1dbf-4049-890b-85289dca1bed" xmlns:ns3="3c6f84c4-ef4a-426c-a7ab-a2d0a3a223f9" targetNamespace="http://schemas.microsoft.com/office/2006/metadata/properties" ma:root="true" ma:fieldsID="42c3a0f3d25419b01653c5d66625d167" ns2:_="" ns3:_="">
    <xsd:import namespace="731d34ba-1dbf-4049-890b-85289dca1bed"/>
    <xsd:import namespace="3c6f84c4-ef4a-426c-a7ab-a2d0a3a223f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d34ba-1dbf-4049-890b-85289dca1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Kuvien tunnisteet" ma:readOnly="false" ma:fieldId="{5cf76f15-5ced-4ddc-b409-7134ff3c332f}" ma:taxonomyMulti="true" ma:sspId="6a397930-e2fc-4de6-9e14-8baefc86551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6f84c4-ef4a-426c-a7ab-a2d0a3a223f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f9c65d-fc59-4f5e-bf4d-9c9b6ab2a0cc}" ma:internalName="TaxCatchAll" ma:showField="CatchAllData" ma:web="3c6f84c4-ef4a-426c-a7ab-a2d0a3a223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1DC621-3B09-4BA5-AD74-762DADBCB35C}"/>
</file>

<file path=customXml/itemProps2.xml><?xml version="1.0" encoding="utf-8"?>
<ds:datastoreItem xmlns:ds="http://schemas.openxmlformats.org/officeDocument/2006/customXml" ds:itemID="{36BBDBD6-31FF-4715-9991-92F250C51B86}"/>
</file>

<file path=docProps/app.xml><?xml version="1.0" encoding="utf-8"?>
<Properties xmlns="http://schemas.openxmlformats.org/officeDocument/2006/extended-properties" xmlns:vt="http://schemas.openxmlformats.org/officeDocument/2006/docPropsVTypes">
  <Template>Normal</Template>
  <TotalTime>13</TotalTime>
  <Pages>4</Pages>
  <Words>1286</Words>
  <Characters>10422</Characters>
  <Application>Microsoft Office Word</Application>
  <DocSecurity>0</DocSecurity>
  <Lines>86</Lines>
  <Paragraphs>23</Paragraphs>
  <ScaleCrop>false</ScaleCrop>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Perhehoitoliitto viestinta-assistentti</dc:creator>
  <cp:keywords/>
  <dc:description/>
  <cp:lastModifiedBy>Perhehoitoliitto viestinta-assistentti</cp:lastModifiedBy>
  <cp:revision>9</cp:revision>
  <dcterms:created xsi:type="dcterms:W3CDTF">2023-03-01T07:52:00Z</dcterms:created>
  <dcterms:modified xsi:type="dcterms:W3CDTF">2023-03-01T08:12:00Z</dcterms:modified>
</cp:coreProperties>
</file>